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413DB">
      <w:pPr>
        <w:pStyle w:val="6"/>
        <w:spacing w:line="360" w:lineRule="auto"/>
        <w:rPr>
          <w:rFonts w:ascii="Times New Roman"/>
          <w:sz w:val="20"/>
        </w:rPr>
      </w:pPr>
    </w:p>
    <w:p w14:paraId="74525A2A">
      <w:pPr>
        <w:pStyle w:val="6"/>
        <w:spacing w:line="360" w:lineRule="auto"/>
        <w:rPr>
          <w:rFonts w:ascii="Times New Roman"/>
          <w:sz w:val="20"/>
        </w:rPr>
      </w:pPr>
    </w:p>
    <w:p w14:paraId="78CEC346">
      <w:pPr>
        <w:spacing w:after="240" w:afterLines="100"/>
        <w:jc w:val="center"/>
        <w:rPr>
          <w:b/>
          <w:color w:val="3C4148"/>
          <w:sz w:val="56"/>
        </w:rPr>
      </w:pPr>
    </w:p>
    <w:p w14:paraId="2E75A794">
      <w:pPr>
        <w:jc w:val="center"/>
        <w:rPr>
          <w:rFonts w:ascii="方正小标宋简体" w:hAnsi="方正小标宋简体" w:eastAsia="方正小标宋简体" w:cs="方正小标宋简体"/>
          <w:bCs/>
          <w:color w:val="3C4148"/>
          <w:sz w:val="72"/>
          <w:szCs w:val="32"/>
        </w:rPr>
      </w:pPr>
      <w:r>
        <w:rPr>
          <w:rFonts w:hint="eastAsia" w:ascii="方正小标宋简体" w:hAnsi="方正小标宋简体" w:eastAsia="方正小标宋简体" w:cs="方正小标宋简体"/>
          <w:bCs/>
          <w:color w:val="3C4148"/>
          <w:sz w:val="72"/>
          <w:szCs w:val="32"/>
        </w:rPr>
        <w:t>计算机信息基础</w:t>
      </w:r>
    </w:p>
    <w:p w14:paraId="72F05ABE">
      <w:pPr>
        <w:jc w:val="center"/>
        <w:rPr>
          <w:rFonts w:ascii="方正小标宋简体" w:hAnsi="方正小标宋简体" w:eastAsia="方正小标宋简体" w:cs="方正小标宋简体"/>
          <w:bCs/>
          <w:color w:val="3C4148"/>
          <w:sz w:val="48"/>
          <w:szCs w:val="21"/>
        </w:rPr>
      </w:pPr>
      <w:r>
        <w:rPr>
          <w:rFonts w:hint="eastAsia" w:ascii="方正小标宋简体" w:hAnsi="方正小标宋简体" w:eastAsia="方正小标宋简体" w:cs="方正小标宋简体"/>
          <w:bCs/>
          <w:color w:val="3C4148"/>
          <w:sz w:val="48"/>
          <w:szCs w:val="21"/>
        </w:rPr>
        <w:t>教  案</w:t>
      </w:r>
    </w:p>
    <w:p w14:paraId="57598409">
      <w:pPr>
        <w:jc w:val="center"/>
        <w:rPr>
          <w:rFonts w:asciiTheme="minorEastAsia" w:hAnsiTheme="minorEastAsia" w:eastAsiaTheme="minorEastAsia"/>
          <w:color w:val="000000"/>
          <w:sz w:val="32"/>
          <w:szCs w:val="32"/>
        </w:rPr>
      </w:pPr>
    </w:p>
    <w:p w14:paraId="35D14173">
      <w:pPr>
        <w:jc w:val="center"/>
        <w:rPr>
          <w:rFonts w:asciiTheme="minorEastAsia" w:hAnsiTheme="minorEastAsia" w:eastAsiaTheme="minorEastAsia"/>
          <w:color w:val="000000"/>
          <w:sz w:val="32"/>
          <w:szCs w:val="32"/>
        </w:rPr>
      </w:pPr>
    </w:p>
    <w:p w14:paraId="21B48912">
      <w:pPr>
        <w:jc w:val="center"/>
        <w:rPr>
          <w:rFonts w:asciiTheme="minorEastAsia" w:hAnsiTheme="minorEastAsia" w:eastAsiaTheme="minorEastAsia"/>
          <w:color w:val="000000"/>
          <w:sz w:val="32"/>
          <w:szCs w:val="32"/>
        </w:rPr>
      </w:pPr>
    </w:p>
    <w:p w14:paraId="44A5D87A">
      <w:pPr>
        <w:jc w:val="center"/>
        <w:rPr>
          <w:rFonts w:asciiTheme="minorEastAsia" w:hAnsiTheme="minorEastAsia" w:eastAsiaTheme="minorEastAsia"/>
          <w:color w:val="000000"/>
          <w:sz w:val="32"/>
          <w:szCs w:val="32"/>
        </w:rPr>
      </w:pPr>
    </w:p>
    <w:p w14:paraId="794E33F5">
      <w:pPr>
        <w:ind w:firstLine="1280" w:firstLineChars="4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课程类型：</w:t>
      </w:r>
    </w:p>
    <w:p w14:paraId="5D955CF0">
      <w:pPr>
        <w:ind w:firstLine="1280" w:firstLineChars="400"/>
        <w:rPr>
          <w:rFonts w:ascii="方正仿宋_GBK" w:hAnsi="方正仿宋_GBK" w:eastAsia="方正仿宋_GBK" w:cs="方正仿宋_GBK"/>
          <w:color w:val="000000"/>
          <w:sz w:val="32"/>
          <w:szCs w:val="32"/>
        </w:rPr>
      </w:pPr>
      <w:r>
        <w:rPr>
          <w:rFonts w:ascii="方正仿宋_GBK" w:hAnsi="方正仿宋_GBK" w:eastAsia="方正仿宋_GBK" w:cs="方正仿宋_GBK"/>
          <w:color w:val="000000"/>
          <w:sz w:val="32"/>
          <w:szCs w:val="32"/>
        </w:rPr>
        <w:t>课程代码</w:t>
      </w:r>
      <w:r>
        <w:rPr>
          <w:rFonts w:hint="eastAsia" w:ascii="方正仿宋_GBK" w:hAnsi="方正仿宋_GBK" w:eastAsia="方正仿宋_GBK" w:cs="方正仿宋_GBK"/>
          <w:color w:val="000000"/>
          <w:sz w:val="32"/>
          <w:szCs w:val="32"/>
        </w:rPr>
        <w:t>：</w:t>
      </w:r>
    </w:p>
    <w:p w14:paraId="527A26EE">
      <w:pPr>
        <w:ind w:firstLine="1280" w:firstLineChars="4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课程学时：   学时</w:t>
      </w:r>
    </w:p>
    <w:p w14:paraId="25FF2747">
      <w:pPr>
        <w:pStyle w:val="2"/>
        <w:ind w:firstLine="1280" w:firstLineChars="400"/>
        <w:rPr>
          <w:rFonts w:eastAsia="方正仿宋_GBK"/>
        </w:rPr>
      </w:pPr>
      <w:r>
        <w:rPr>
          <w:rFonts w:hint="eastAsia" w:ascii="方正仿宋_GBK" w:hAnsi="方正仿宋_GBK" w:eastAsia="方正仿宋_GBK" w:cs="方正仿宋_GBK"/>
          <w:color w:val="000000"/>
          <w:sz w:val="32"/>
          <w:szCs w:val="32"/>
        </w:rPr>
        <w:t>课程学分：   学分</w:t>
      </w:r>
    </w:p>
    <w:p w14:paraId="226509F0">
      <w:pPr>
        <w:ind w:firstLine="1280" w:firstLineChars="4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编写教师： </w:t>
      </w:r>
    </w:p>
    <w:p w14:paraId="205C2C72">
      <w:pPr>
        <w:jc w:val="center"/>
        <w:rPr>
          <w:b/>
          <w:sz w:val="103"/>
        </w:rPr>
      </w:pPr>
    </w:p>
    <w:p w14:paraId="4642BC6C">
      <w:pPr>
        <w:jc w:val="center"/>
        <w:rPr>
          <w:rFonts w:ascii="楷体" w:hAnsi="楷体" w:eastAsia="楷体" w:cs="楷体"/>
          <w:sz w:val="44"/>
          <w:szCs w:val="44"/>
        </w:rPr>
        <w:sectPr>
          <w:headerReference r:id="rId3" w:type="default"/>
          <w:footerReference r:id="rId4" w:type="default"/>
          <w:type w:val="continuous"/>
          <w:pgSz w:w="11910" w:h="16840"/>
          <w:pgMar w:top="2098" w:right="1531" w:bottom="1984" w:left="1531" w:header="227" w:footer="720" w:gutter="0"/>
          <w:cols w:space="720" w:num="1"/>
        </w:sectPr>
      </w:pPr>
      <w:r>
        <w:rPr>
          <w:rFonts w:hint="eastAsia" w:ascii="楷体" w:hAnsi="楷体" w:eastAsia="楷体" w:cs="楷体"/>
          <w:b/>
          <w:sz w:val="44"/>
          <w:szCs w:val="44"/>
        </w:rPr>
        <w:t>XX学院</w:t>
      </w:r>
    </w:p>
    <w:p w14:paraId="4E51348F">
      <w:pPr>
        <w:jc w:val="center"/>
        <w:rPr>
          <w:rFonts w:ascii="Times New Roman" w:hAnsi="Times New Roman" w:eastAsia="方正仿宋_GBK" w:cs="Times New Roman"/>
          <w:b/>
          <w:sz w:val="32"/>
          <w:szCs w:val="32"/>
        </w:rPr>
      </w:pPr>
      <w:r>
        <w:rPr>
          <w:rFonts w:ascii="Times New Roman" w:hAnsi="Times New Roman" w:eastAsia="方正仿宋_GBK" w:cs="Times New Roman"/>
          <w:b/>
          <w:sz w:val="32"/>
          <w:szCs w:val="32"/>
        </w:rPr>
        <w:t>项目</w:t>
      </w:r>
      <w:r>
        <w:rPr>
          <w:rFonts w:hint="eastAsia" w:ascii="Times New Roman" w:hAnsi="Times New Roman" w:eastAsia="方正仿宋_GBK" w:cs="Times New Roman"/>
          <w:b/>
          <w:sz w:val="32"/>
          <w:szCs w:val="32"/>
        </w:rPr>
        <w:t>1</w:t>
      </w:r>
      <w:r>
        <w:rPr>
          <w:rFonts w:ascii="Times New Roman" w:hAnsi="Times New Roman" w:eastAsia="方正仿宋_GBK" w:cs="Times New Roman"/>
          <w:b/>
          <w:sz w:val="32"/>
          <w:szCs w:val="32"/>
        </w:rPr>
        <w:t>任务</w:t>
      </w:r>
      <w:r>
        <w:rPr>
          <w:rFonts w:hint="eastAsia" w:ascii="Times New Roman" w:hAnsi="Times New Roman" w:eastAsia="方正仿宋_GBK" w:cs="Times New Roman"/>
          <w:b/>
          <w:sz w:val="32"/>
          <w:szCs w:val="32"/>
        </w:rPr>
        <w:t>1</w:t>
      </w:r>
    </w:p>
    <w:tbl>
      <w:tblPr>
        <w:tblStyle w:val="11"/>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0" w:type="dxa"/>
          <w:bottom w:w="0" w:type="dxa"/>
          <w:right w:w="0" w:type="dxa"/>
        </w:tblCellMar>
      </w:tblPr>
      <w:tblGrid>
        <w:gridCol w:w="1193"/>
        <w:gridCol w:w="24"/>
        <w:gridCol w:w="1769"/>
        <w:gridCol w:w="48"/>
        <w:gridCol w:w="1143"/>
        <w:gridCol w:w="295"/>
        <w:gridCol w:w="445"/>
        <w:gridCol w:w="648"/>
        <w:gridCol w:w="478"/>
        <w:gridCol w:w="677"/>
        <w:gridCol w:w="551"/>
        <w:gridCol w:w="1936"/>
        <w:gridCol w:w="92"/>
      </w:tblGrid>
      <w:tr w14:paraId="4BB59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401" w:hRule="atLeast"/>
          <w:jc w:val="center"/>
        </w:trPr>
        <w:tc>
          <w:tcPr>
            <w:tcW w:w="9207" w:type="dxa"/>
            <w:gridSpan w:val="12"/>
            <w:shd w:val="clear" w:color="auto" w:fill="C7DAF1" w:themeFill="text2" w:themeFillTint="32"/>
            <w:tcMar>
              <w:top w:w="7" w:type="dxa"/>
              <w:left w:w="7" w:type="dxa"/>
              <w:bottom w:w="0" w:type="dxa"/>
              <w:right w:w="7" w:type="dxa"/>
            </w:tcMar>
            <w:vAlign w:val="center"/>
          </w:tcPr>
          <w:p w14:paraId="09D31E06">
            <w:pPr>
              <w:jc w:val="center"/>
              <w:rPr>
                <w:rFonts w:ascii="Times New Roman" w:hAnsi="Times New Roman" w:eastAsia="方正仿宋_GBK" w:cs="Times New Roman"/>
                <w:b/>
                <w:szCs w:val="44"/>
              </w:rPr>
            </w:pPr>
            <w:bookmarkStart w:id="0" w:name="OLE_LINK3"/>
            <w:bookmarkStart w:id="1" w:name="OLE_LINK4"/>
            <w:r>
              <w:rPr>
                <w:rFonts w:ascii="Times New Roman" w:hAnsi="Times New Roman" w:eastAsia="方正仿宋_GBK" w:cs="Times New Roman"/>
                <w:b/>
                <w:sz w:val="28"/>
                <w:szCs w:val="48"/>
              </w:rPr>
              <w:t>一、基本信息</w:t>
            </w:r>
          </w:p>
        </w:tc>
      </w:tr>
      <w:tr w14:paraId="730C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shd w:val="clear" w:color="auto" w:fill="C7DAF1" w:themeFill="text2" w:themeFillTint="32"/>
            <w:tcMar>
              <w:top w:w="7" w:type="dxa"/>
              <w:left w:w="7" w:type="dxa"/>
              <w:bottom w:w="0" w:type="dxa"/>
              <w:right w:w="7" w:type="dxa"/>
            </w:tcMar>
            <w:vAlign w:val="center"/>
          </w:tcPr>
          <w:p w14:paraId="19917581">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教学内容</w:t>
            </w:r>
          </w:p>
        </w:tc>
        <w:tc>
          <w:tcPr>
            <w:tcW w:w="1793" w:type="dxa"/>
            <w:gridSpan w:val="2"/>
            <w:shd w:val="clear" w:color="auto" w:fill="FFFFFF" w:themeFill="background1"/>
            <w:vAlign w:val="center"/>
          </w:tcPr>
          <w:p w14:paraId="1C58EFA1">
            <w:pPr>
              <w:jc w:val="center"/>
              <w:rPr>
                <w:rFonts w:ascii="Times New Roman" w:hAnsi="Times New Roman" w:eastAsia="方正仿宋_GBK" w:cs="Times New Roman"/>
                <w:b/>
                <w:szCs w:val="44"/>
              </w:rPr>
            </w:pPr>
            <w:r>
              <w:rPr>
                <w:rFonts w:hint="eastAsia" w:ascii="Times New Roman" w:hAnsi="Times New Roman" w:eastAsia="方正仿宋_GBK" w:cs="Times New Roman"/>
                <w:b/>
                <w:szCs w:val="44"/>
              </w:rPr>
              <w:t>初始信息技术基础</w:t>
            </w:r>
          </w:p>
        </w:tc>
        <w:tc>
          <w:tcPr>
            <w:tcW w:w="1191" w:type="dxa"/>
            <w:gridSpan w:val="2"/>
            <w:shd w:val="clear" w:color="auto" w:fill="FFFFFF" w:themeFill="background1"/>
            <w:vAlign w:val="center"/>
          </w:tcPr>
          <w:p w14:paraId="6952F315">
            <w:pPr>
              <w:jc w:val="center"/>
              <w:rPr>
                <w:rFonts w:ascii="Times New Roman" w:hAnsi="Times New Roman" w:eastAsia="方正仿宋_GBK" w:cs="Times New Roman"/>
                <w:b/>
                <w:szCs w:val="44"/>
              </w:rPr>
            </w:pPr>
            <w:r>
              <w:rPr>
                <w:rFonts w:ascii="Times New Roman" w:hAnsi="Times New Roman" w:eastAsia="方正仿宋_GBK" w:cs="Times New Roman"/>
                <w:b/>
                <w:szCs w:val="44"/>
              </w:rPr>
              <w:t>授课对象</w:t>
            </w:r>
          </w:p>
        </w:tc>
        <w:tc>
          <w:tcPr>
            <w:tcW w:w="1866" w:type="dxa"/>
            <w:gridSpan w:val="4"/>
            <w:shd w:val="clear" w:color="auto" w:fill="FFFFFF" w:themeFill="background1"/>
            <w:vAlign w:val="center"/>
          </w:tcPr>
          <w:p w14:paraId="37E27395">
            <w:pPr>
              <w:jc w:val="center"/>
              <w:rPr>
                <w:rFonts w:ascii="Times New Roman" w:hAnsi="Times New Roman" w:eastAsia="方正仿宋_GBK" w:cs="Times New Roman"/>
                <w:b/>
                <w:szCs w:val="44"/>
              </w:rPr>
            </w:pPr>
          </w:p>
        </w:tc>
        <w:tc>
          <w:tcPr>
            <w:tcW w:w="1228" w:type="dxa"/>
            <w:gridSpan w:val="2"/>
            <w:shd w:val="clear" w:color="auto" w:fill="FFFFFF" w:themeFill="background1"/>
            <w:vAlign w:val="center"/>
          </w:tcPr>
          <w:p w14:paraId="71A23138">
            <w:pPr>
              <w:jc w:val="center"/>
              <w:rPr>
                <w:rFonts w:ascii="Times New Roman" w:hAnsi="Times New Roman" w:eastAsia="方正仿宋_GBK" w:cs="Times New Roman"/>
                <w:b/>
                <w:szCs w:val="44"/>
              </w:rPr>
            </w:pPr>
            <w:r>
              <w:rPr>
                <w:rFonts w:ascii="Times New Roman" w:hAnsi="Times New Roman" w:eastAsia="方正仿宋_GBK" w:cs="Times New Roman"/>
                <w:b/>
                <w:szCs w:val="44"/>
              </w:rPr>
              <w:t>授课时间</w:t>
            </w:r>
          </w:p>
        </w:tc>
        <w:tc>
          <w:tcPr>
            <w:tcW w:w="1936" w:type="dxa"/>
            <w:shd w:val="clear" w:color="auto" w:fill="FFFFFF" w:themeFill="background1"/>
            <w:vAlign w:val="center"/>
          </w:tcPr>
          <w:p w14:paraId="59FB6698">
            <w:pPr>
              <w:jc w:val="center"/>
              <w:rPr>
                <w:rFonts w:ascii="Times New Roman" w:hAnsi="Times New Roman" w:eastAsia="方正仿宋_GBK" w:cs="Times New Roman"/>
                <w:b/>
                <w:szCs w:val="44"/>
              </w:rPr>
            </w:pPr>
          </w:p>
        </w:tc>
      </w:tr>
      <w:tr w14:paraId="1330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shd w:val="clear" w:color="auto" w:fill="C7DAF1" w:themeFill="text2" w:themeFillTint="32"/>
            <w:tcMar>
              <w:top w:w="7" w:type="dxa"/>
              <w:left w:w="7" w:type="dxa"/>
              <w:bottom w:w="0" w:type="dxa"/>
              <w:right w:w="7" w:type="dxa"/>
            </w:tcMar>
            <w:vAlign w:val="center"/>
          </w:tcPr>
          <w:p w14:paraId="42D03641">
            <w:pPr>
              <w:jc w:val="center"/>
              <w:rPr>
                <w:rFonts w:ascii="Times New Roman" w:hAnsi="Times New Roman" w:eastAsia="方正仿宋_GBK" w:cs="Times New Roman"/>
                <w:b/>
                <w:szCs w:val="44"/>
              </w:rPr>
            </w:pPr>
            <w:r>
              <w:rPr>
                <w:rFonts w:ascii="Times New Roman" w:hAnsi="Times New Roman" w:eastAsia="方正仿宋_GBK" w:cs="Times New Roman"/>
                <w:b/>
                <w:szCs w:val="44"/>
              </w:rPr>
              <w:t>授课地点</w:t>
            </w:r>
          </w:p>
        </w:tc>
        <w:tc>
          <w:tcPr>
            <w:tcW w:w="1793" w:type="dxa"/>
            <w:gridSpan w:val="2"/>
            <w:shd w:val="clear" w:color="auto" w:fill="FFFFFF" w:themeFill="background1"/>
            <w:tcMar>
              <w:top w:w="7" w:type="dxa"/>
              <w:left w:w="7" w:type="dxa"/>
              <w:bottom w:w="0" w:type="dxa"/>
              <w:right w:w="7" w:type="dxa"/>
            </w:tcMar>
            <w:vAlign w:val="center"/>
          </w:tcPr>
          <w:p w14:paraId="2DDE1195">
            <w:pPr>
              <w:jc w:val="center"/>
              <w:rPr>
                <w:rFonts w:ascii="Times New Roman" w:hAnsi="Times New Roman" w:eastAsia="方正仿宋_GBK" w:cs="Times New Roman"/>
                <w:b/>
                <w:szCs w:val="44"/>
              </w:rPr>
            </w:pPr>
          </w:p>
        </w:tc>
        <w:tc>
          <w:tcPr>
            <w:tcW w:w="1191" w:type="dxa"/>
            <w:gridSpan w:val="2"/>
            <w:shd w:val="clear" w:color="auto" w:fill="FFFFFF" w:themeFill="background1"/>
            <w:tcMar>
              <w:top w:w="7" w:type="dxa"/>
              <w:left w:w="7" w:type="dxa"/>
              <w:bottom w:w="0" w:type="dxa"/>
              <w:right w:w="7" w:type="dxa"/>
            </w:tcMar>
            <w:vAlign w:val="center"/>
          </w:tcPr>
          <w:p w14:paraId="166FB23F">
            <w:pPr>
              <w:jc w:val="center"/>
              <w:rPr>
                <w:rFonts w:ascii="Times New Roman" w:hAnsi="Times New Roman" w:eastAsia="方正仿宋_GBK" w:cs="Times New Roman"/>
                <w:b/>
                <w:szCs w:val="44"/>
              </w:rPr>
            </w:pPr>
            <w:r>
              <w:rPr>
                <w:rFonts w:ascii="Times New Roman" w:hAnsi="Times New Roman" w:eastAsia="方正仿宋_GBK" w:cs="Times New Roman"/>
                <w:b/>
                <w:szCs w:val="44"/>
              </w:rPr>
              <w:t>授课学时</w:t>
            </w:r>
          </w:p>
        </w:tc>
        <w:tc>
          <w:tcPr>
            <w:tcW w:w="1866" w:type="dxa"/>
            <w:gridSpan w:val="4"/>
            <w:shd w:val="clear" w:color="auto" w:fill="FFFFFF" w:themeFill="background1"/>
            <w:vAlign w:val="center"/>
          </w:tcPr>
          <w:p w14:paraId="0A19A1B5">
            <w:pPr>
              <w:jc w:val="center"/>
              <w:rPr>
                <w:rFonts w:ascii="Times New Roman" w:hAnsi="Times New Roman" w:eastAsia="方正仿宋_GBK" w:cs="Times New Roman"/>
                <w:b/>
                <w:szCs w:val="44"/>
              </w:rPr>
            </w:pPr>
          </w:p>
        </w:tc>
        <w:tc>
          <w:tcPr>
            <w:tcW w:w="1228" w:type="dxa"/>
            <w:gridSpan w:val="2"/>
            <w:shd w:val="clear" w:color="auto" w:fill="FFFFFF" w:themeFill="background1"/>
            <w:vAlign w:val="center"/>
          </w:tcPr>
          <w:p w14:paraId="1F17FC2B">
            <w:pPr>
              <w:jc w:val="center"/>
              <w:rPr>
                <w:rFonts w:ascii="Times New Roman" w:hAnsi="Times New Roman" w:eastAsia="方正仿宋_GBK" w:cs="Times New Roman"/>
                <w:b/>
                <w:szCs w:val="44"/>
              </w:rPr>
            </w:pPr>
            <w:r>
              <w:rPr>
                <w:rFonts w:ascii="Times New Roman" w:hAnsi="Times New Roman" w:eastAsia="方正仿宋_GBK" w:cs="Times New Roman"/>
                <w:b/>
                <w:szCs w:val="44"/>
              </w:rPr>
              <w:t>课程类型</w:t>
            </w:r>
          </w:p>
        </w:tc>
        <w:tc>
          <w:tcPr>
            <w:tcW w:w="1936" w:type="dxa"/>
            <w:shd w:val="clear" w:color="auto" w:fill="FFFFFF" w:themeFill="background1"/>
            <w:vAlign w:val="center"/>
          </w:tcPr>
          <w:p w14:paraId="629A1F00">
            <w:pPr>
              <w:jc w:val="center"/>
              <w:rPr>
                <w:rFonts w:ascii="Times New Roman" w:hAnsi="Times New Roman" w:eastAsia="方正仿宋_GBK" w:cs="Times New Roman"/>
                <w:b/>
                <w:szCs w:val="44"/>
              </w:rPr>
            </w:pPr>
          </w:p>
        </w:tc>
      </w:tr>
      <w:tr w14:paraId="3304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restart"/>
            <w:shd w:val="clear" w:color="auto" w:fill="C7DAF1" w:themeFill="text2" w:themeFillTint="32"/>
            <w:tcMar>
              <w:top w:w="7" w:type="dxa"/>
              <w:left w:w="7" w:type="dxa"/>
              <w:bottom w:w="0" w:type="dxa"/>
              <w:right w:w="7" w:type="dxa"/>
            </w:tcMar>
            <w:vAlign w:val="center"/>
          </w:tcPr>
          <w:p w14:paraId="3011AA61">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教材分析</w:t>
            </w:r>
          </w:p>
        </w:tc>
        <w:tc>
          <w:tcPr>
            <w:tcW w:w="1793" w:type="dxa"/>
            <w:gridSpan w:val="2"/>
            <w:shd w:val="clear" w:color="auto" w:fill="FFFFFF" w:themeFill="background1"/>
            <w:tcMar>
              <w:top w:w="7" w:type="dxa"/>
              <w:left w:w="7" w:type="dxa"/>
              <w:bottom w:w="0" w:type="dxa"/>
              <w:right w:w="7" w:type="dxa"/>
            </w:tcMar>
            <w:vAlign w:val="center"/>
          </w:tcPr>
          <w:p w14:paraId="41CC817A">
            <w:pPr>
              <w:jc w:val="center"/>
              <w:rPr>
                <w:rFonts w:ascii="Times New Roman" w:hAnsi="Times New Roman" w:eastAsia="方正仿宋_GBK" w:cs="Times New Roman"/>
                <w:b/>
                <w:szCs w:val="44"/>
              </w:rPr>
            </w:pPr>
            <w:r>
              <w:rPr>
                <w:rFonts w:ascii="Times New Roman" w:hAnsi="Times New Roman" w:eastAsia="方正仿宋_GBK" w:cs="Times New Roman"/>
                <w:b/>
                <w:szCs w:val="44"/>
              </w:rPr>
              <w:t>选用教材</w:t>
            </w:r>
          </w:p>
        </w:tc>
        <w:tc>
          <w:tcPr>
            <w:tcW w:w="6221" w:type="dxa"/>
            <w:gridSpan w:val="9"/>
            <w:shd w:val="clear" w:color="auto" w:fill="FFFFFF" w:themeFill="background1"/>
            <w:tcMar>
              <w:top w:w="7" w:type="dxa"/>
              <w:left w:w="7" w:type="dxa"/>
              <w:bottom w:w="0" w:type="dxa"/>
              <w:right w:w="7" w:type="dxa"/>
            </w:tcMar>
            <w:vAlign w:val="center"/>
          </w:tcPr>
          <w:p w14:paraId="520CAC6B">
            <w:pPr>
              <w:jc w:val="both"/>
              <w:rPr>
                <w:rFonts w:ascii="Times New Roman" w:hAnsi="Times New Roman" w:eastAsia="方正仿宋_GBK" w:cs="Times New Roman"/>
                <w:b/>
                <w:szCs w:val="44"/>
              </w:rPr>
            </w:pPr>
            <w:r>
              <w:rPr>
                <w:rFonts w:hint="eastAsia" w:ascii="Times New Roman" w:hAnsi="Times New Roman" w:eastAsia="方正仿宋_GBK" w:cs="Times New Roman"/>
                <w:b/>
                <w:szCs w:val="44"/>
              </w:rPr>
              <w:t>信息技术基础（麒麟操作系统+WPS Office）</w:t>
            </w:r>
            <w:bookmarkStart w:id="3" w:name="_GoBack"/>
            <w:bookmarkEnd w:id="3"/>
          </w:p>
        </w:tc>
      </w:tr>
      <w:tr w14:paraId="549F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continue"/>
            <w:shd w:val="clear" w:color="auto" w:fill="C7DAF1" w:themeFill="text2" w:themeFillTint="32"/>
            <w:vAlign w:val="center"/>
          </w:tcPr>
          <w:p w14:paraId="7E2371A7">
            <w:pPr>
              <w:jc w:val="center"/>
              <w:rPr>
                <w:rFonts w:ascii="Times New Roman" w:hAnsi="Times New Roman" w:eastAsia="方正仿宋_GBK" w:cs="Times New Roman"/>
                <w:b/>
                <w:szCs w:val="44"/>
              </w:rPr>
            </w:pPr>
          </w:p>
        </w:tc>
        <w:tc>
          <w:tcPr>
            <w:tcW w:w="1793" w:type="dxa"/>
            <w:gridSpan w:val="2"/>
            <w:shd w:val="clear" w:color="auto" w:fill="FFFFFF" w:themeFill="background1"/>
            <w:tcMar>
              <w:top w:w="7" w:type="dxa"/>
              <w:left w:w="7" w:type="dxa"/>
              <w:bottom w:w="0" w:type="dxa"/>
              <w:right w:w="7" w:type="dxa"/>
            </w:tcMar>
            <w:vAlign w:val="center"/>
          </w:tcPr>
          <w:p w14:paraId="1BF82BB6">
            <w:pPr>
              <w:jc w:val="center"/>
              <w:rPr>
                <w:rFonts w:ascii="Times New Roman" w:hAnsi="Times New Roman" w:eastAsia="方正仿宋_GBK" w:cs="Times New Roman"/>
                <w:b/>
                <w:szCs w:val="44"/>
              </w:rPr>
            </w:pPr>
            <w:r>
              <w:rPr>
                <w:rFonts w:ascii="Times New Roman" w:hAnsi="Times New Roman" w:eastAsia="方正仿宋_GBK" w:cs="Times New Roman"/>
                <w:b/>
                <w:szCs w:val="44"/>
              </w:rPr>
              <w:t>参考教材</w:t>
            </w:r>
          </w:p>
        </w:tc>
        <w:tc>
          <w:tcPr>
            <w:tcW w:w="6221" w:type="dxa"/>
            <w:gridSpan w:val="9"/>
            <w:shd w:val="clear" w:color="auto" w:fill="FFFFFF" w:themeFill="background1"/>
            <w:tcMar>
              <w:top w:w="7" w:type="dxa"/>
              <w:left w:w="7" w:type="dxa"/>
              <w:bottom w:w="0" w:type="dxa"/>
              <w:right w:w="7" w:type="dxa"/>
            </w:tcMar>
            <w:vAlign w:val="center"/>
          </w:tcPr>
          <w:p w14:paraId="2020A6DD">
            <w:pPr>
              <w:jc w:val="both"/>
              <w:rPr>
                <w:rFonts w:ascii="Times New Roman" w:hAnsi="Times New Roman" w:eastAsia="方正仿宋_GBK" w:cs="Times New Roman"/>
                <w:b/>
                <w:szCs w:val="44"/>
              </w:rPr>
            </w:pPr>
          </w:p>
        </w:tc>
      </w:tr>
      <w:tr w14:paraId="7D6B1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restart"/>
            <w:shd w:val="clear" w:color="auto" w:fill="C7DAF1" w:themeFill="text2" w:themeFillTint="32"/>
            <w:vAlign w:val="center"/>
          </w:tcPr>
          <w:p w14:paraId="04BFD4DB">
            <w:pPr>
              <w:jc w:val="center"/>
              <w:rPr>
                <w:rFonts w:ascii="Times New Roman" w:hAnsi="Times New Roman" w:eastAsia="方正仿宋_GBK" w:cs="Times New Roman"/>
                <w:b/>
                <w:szCs w:val="44"/>
              </w:rPr>
            </w:pPr>
            <w:r>
              <w:rPr>
                <w:rFonts w:ascii="Times New Roman" w:hAnsi="Times New Roman" w:eastAsia="方正仿宋_GBK" w:cs="Times New Roman"/>
                <w:b/>
                <w:szCs w:val="44"/>
              </w:rPr>
              <w:t>配套资源</w:t>
            </w:r>
          </w:p>
        </w:tc>
        <w:tc>
          <w:tcPr>
            <w:tcW w:w="1793" w:type="dxa"/>
            <w:gridSpan w:val="2"/>
            <w:shd w:val="clear" w:color="auto" w:fill="FFFFFF" w:themeFill="background1"/>
            <w:tcMar>
              <w:top w:w="7" w:type="dxa"/>
              <w:left w:w="7" w:type="dxa"/>
              <w:bottom w:w="0" w:type="dxa"/>
              <w:right w:w="7" w:type="dxa"/>
            </w:tcMar>
            <w:vAlign w:val="center"/>
          </w:tcPr>
          <w:p w14:paraId="0EF996FD">
            <w:pPr>
              <w:jc w:val="center"/>
              <w:rPr>
                <w:rFonts w:ascii="Times New Roman" w:hAnsi="Times New Roman" w:eastAsia="方正仿宋_GBK" w:cs="Times New Roman"/>
                <w:b/>
                <w:szCs w:val="44"/>
              </w:rPr>
            </w:pPr>
            <w:r>
              <w:rPr>
                <w:rFonts w:ascii="Times New Roman" w:hAnsi="Times New Roman" w:eastAsia="方正仿宋_GBK" w:cs="Times New Roman"/>
                <w:b/>
                <w:szCs w:val="44"/>
              </w:rPr>
              <w:t>数字化资源</w:t>
            </w:r>
          </w:p>
        </w:tc>
        <w:tc>
          <w:tcPr>
            <w:tcW w:w="6221" w:type="dxa"/>
            <w:gridSpan w:val="9"/>
            <w:shd w:val="clear" w:color="auto" w:fill="FFFFFF" w:themeFill="background1"/>
            <w:tcMar>
              <w:top w:w="7" w:type="dxa"/>
              <w:left w:w="7" w:type="dxa"/>
              <w:bottom w:w="0" w:type="dxa"/>
              <w:right w:w="7" w:type="dxa"/>
            </w:tcMar>
            <w:vAlign w:val="center"/>
          </w:tcPr>
          <w:p w14:paraId="61F12A90">
            <w:pPr>
              <w:jc w:val="both"/>
              <w:rPr>
                <w:rFonts w:ascii="Times New Roman" w:hAnsi="Times New Roman" w:eastAsia="方正仿宋_GBK" w:cs="Times New Roman"/>
                <w:b/>
                <w:szCs w:val="44"/>
              </w:rPr>
            </w:pPr>
          </w:p>
        </w:tc>
      </w:tr>
      <w:tr w14:paraId="123A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continue"/>
            <w:shd w:val="clear" w:color="auto" w:fill="C7DAF1" w:themeFill="text2" w:themeFillTint="32"/>
            <w:vAlign w:val="center"/>
          </w:tcPr>
          <w:p w14:paraId="14734246">
            <w:pPr>
              <w:jc w:val="center"/>
              <w:rPr>
                <w:rFonts w:ascii="Times New Roman" w:hAnsi="Times New Roman" w:eastAsia="方正仿宋_GBK" w:cs="Times New Roman"/>
                <w:b/>
                <w:szCs w:val="44"/>
              </w:rPr>
            </w:pPr>
          </w:p>
        </w:tc>
        <w:tc>
          <w:tcPr>
            <w:tcW w:w="1793" w:type="dxa"/>
            <w:gridSpan w:val="2"/>
            <w:shd w:val="clear" w:color="auto" w:fill="FFFFFF" w:themeFill="background1"/>
            <w:tcMar>
              <w:top w:w="7" w:type="dxa"/>
              <w:left w:w="7" w:type="dxa"/>
              <w:bottom w:w="0" w:type="dxa"/>
              <w:right w:w="7" w:type="dxa"/>
            </w:tcMar>
            <w:vAlign w:val="center"/>
          </w:tcPr>
          <w:p w14:paraId="4DBC27A7">
            <w:pPr>
              <w:jc w:val="center"/>
              <w:rPr>
                <w:rFonts w:ascii="Times New Roman" w:hAnsi="Times New Roman" w:eastAsia="方正仿宋_GBK" w:cs="Times New Roman"/>
                <w:b/>
                <w:szCs w:val="44"/>
              </w:rPr>
            </w:pPr>
            <w:r>
              <w:rPr>
                <w:rFonts w:ascii="Times New Roman" w:hAnsi="Times New Roman" w:eastAsia="方正仿宋_GBK" w:cs="Times New Roman"/>
                <w:b/>
                <w:szCs w:val="44"/>
              </w:rPr>
              <w:t>软硬件及设备</w:t>
            </w:r>
          </w:p>
        </w:tc>
        <w:tc>
          <w:tcPr>
            <w:tcW w:w="6221" w:type="dxa"/>
            <w:gridSpan w:val="9"/>
            <w:shd w:val="clear" w:color="auto" w:fill="FFFFFF" w:themeFill="background1"/>
            <w:tcMar>
              <w:top w:w="7" w:type="dxa"/>
              <w:left w:w="7" w:type="dxa"/>
              <w:bottom w:w="0" w:type="dxa"/>
              <w:right w:w="7" w:type="dxa"/>
            </w:tcMar>
            <w:vAlign w:val="center"/>
          </w:tcPr>
          <w:p w14:paraId="45DAB56B">
            <w:pPr>
              <w:jc w:val="both"/>
              <w:rPr>
                <w:rFonts w:ascii="Times New Roman" w:hAnsi="Times New Roman" w:eastAsia="方正仿宋_GBK" w:cs="Times New Roman"/>
              </w:rPr>
            </w:pPr>
          </w:p>
        </w:tc>
      </w:tr>
      <w:tr w14:paraId="3F8C7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restart"/>
            <w:shd w:val="clear" w:color="auto" w:fill="C7DAF1" w:themeFill="text2" w:themeFillTint="32"/>
            <w:tcMar>
              <w:top w:w="6" w:type="dxa"/>
              <w:left w:w="6" w:type="dxa"/>
              <w:bottom w:w="0" w:type="dxa"/>
              <w:right w:w="6" w:type="dxa"/>
            </w:tcMar>
            <w:vAlign w:val="center"/>
          </w:tcPr>
          <w:p w14:paraId="380CE268">
            <w:pPr>
              <w:jc w:val="center"/>
              <w:rPr>
                <w:rFonts w:ascii="Times New Roman" w:hAnsi="Times New Roman" w:eastAsia="方正仿宋_GBK" w:cs="Times New Roman"/>
                <w:b/>
                <w:szCs w:val="44"/>
              </w:rPr>
            </w:pPr>
            <w:r>
              <w:rPr>
                <w:rFonts w:ascii="Times New Roman" w:hAnsi="Times New Roman" w:eastAsia="方正仿宋_GBK" w:cs="Times New Roman"/>
                <w:b/>
                <w:szCs w:val="44"/>
              </w:rPr>
              <w:t>学情分析</w:t>
            </w:r>
          </w:p>
        </w:tc>
        <w:tc>
          <w:tcPr>
            <w:tcW w:w="1793" w:type="dxa"/>
            <w:gridSpan w:val="2"/>
            <w:shd w:val="clear" w:color="auto" w:fill="FFFFFF" w:themeFill="background1"/>
            <w:tcMar>
              <w:top w:w="6" w:type="dxa"/>
              <w:left w:w="6" w:type="dxa"/>
              <w:bottom w:w="0" w:type="dxa"/>
              <w:right w:w="6" w:type="dxa"/>
            </w:tcMar>
            <w:vAlign w:val="center"/>
          </w:tcPr>
          <w:p w14:paraId="652B1E39">
            <w:pPr>
              <w:jc w:val="center"/>
              <w:rPr>
                <w:rFonts w:ascii="Times New Roman" w:hAnsi="Times New Roman" w:eastAsia="方正仿宋_GBK" w:cs="Times New Roman"/>
                <w:b/>
                <w:szCs w:val="44"/>
              </w:rPr>
            </w:pPr>
            <w:r>
              <w:rPr>
                <w:rFonts w:ascii="Times New Roman" w:hAnsi="Times New Roman" w:eastAsia="方正仿宋_GBK" w:cs="Times New Roman"/>
                <w:b/>
                <w:szCs w:val="44"/>
              </w:rPr>
              <w:t>知识技能基础</w:t>
            </w:r>
          </w:p>
        </w:tc>
        <w:tc>
          <w:tcPr>
            <w:tcW w:w="6221" w:type="dxa"/>
            <w:gridSpan w:val="9"/>
            <w:shd w:val="clear" w:color="auto" w:fill="FFFFFF" w:themeFill="background1"/>
            <w:tcMar>
              <w:top w:w="6" w:type="dxa"/>
              <w:left w:w="6" w:type="dxa"/>
              <w:bottom w:w="0" w:type="dxa"/>
              <w:right w:w="6" w:type="dxa"/>
            </w:tcMar>
            <w:vAlign w:val="center"/>
          </w:tcPr>
          <w:p w14:paraId="0494D78C">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知识技能差异较大。部分学生有一定编程和计算机基础操作认知，如能进行简单代码编写；但也有学生基础薄弱，对编程语言、数据结构等概念陌生，需从基础内容逐步引导学习。</w:t>
            </w:r>
          </w:p>
        </w:tc>
      </w:tr>
      <w:tr w14:paraId="63A73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664E3F14">
            <w:pPr>
              <w:jc w:val="center"/>
              <w:rPr>
                <w:rFonts w:ascii="Times New Roman" w:hAnsi="Times New Roman" w:eastAsia="方正仿宋_GBK" w:cs="Times New Roman"/>
                <w:b/>
                <w:szCs w:val="44"/>
              </w:rPr>
            </w:pPr>
          </w:p>
        </w:tc>
        <w:tc>
          <w:tcPr>
            <w:tcW w:w="1793" w:type="dxa"/>
            <w:gridSpan w:val="2"/>
            <w:shd w:val="clear" w:color="auto" w:fill="FFFFFF" w:themeFill="background1"/>
            <w:tcMar>
              <w:top w:w="6" w:type="dxa"/>
              <w:left w:w="6" w:type="dxa"/>
              <w:bottom w:w="0" w:type="dxa"/>
              <w:right w:w="6" w:type="dxa"/>
            </w:tcMar>
            <w:vAlign w:val="center"/>
          </w:tcPr>
          <w:p w14:paraId="5BCE4BA2">
            <w:pPr>
              <w:jc w:val="center"/>
              <w:rPr>
                <w:rFonts w:ascii="Times New Roman" w:hAnsi="Times New Roman" w:eastAsia="方正仿宋_GBK" w:cs="Times New Roman"/>
                <w:b/>
                <w:szCs w:val="44"/>
              </w:rPr>
            </w:pPr>
            <w:r>
              <w:rPr>
                <w:rFonts w:ascii="Times New Roman" w:hAnsi="Times New Roman" w:eastAsia="方正仿宋_GBK" w:cs="Times New Roman"/>
                <w:b/>
                <w:szCs w:val="44"/>
              </w:rPr>
              <w:t>认知与实践能力</w:t>
            </w:r>
          </w:p>
        </w:tc>
        <w:tc>
          <w:tcPr>
            <w:tcW w:w="6221" w:type="dxa"/>
            <w:gridSpan w:val="9"/>
            <w:shd w:val="clear" w:color="auto" w:fill="FFFFFF" w:themeFill="background1"/>
            <w:tcMar>
              <w:top w:w="6" w:type="dxa"/>
              <w:left w:w="6" w:type="dxa"/>
              <w:bottom w:w="0" w:type="dxa"/>
              <w:right w:w="6" w:type="dxa"/>
            </w:tcMar>
            <w:vAlign w:val="center"/>
          </w:tcPr>
          <w:p w14:paraId="58939F40">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学生思维活跃，对新技术、新工具接受快，实践操作兴趣高。在认知上，对直观、具体的知识理解较好，但对抽象理论的掌握有困难。实践中，能积极参与项目，但在解决复杂问题时，综合运用知识和独立思考能力有待提升。</w:t>
            </w:r>
          </w:p>
        </w:tc>
      </w:tr>
      <w:tr w14:paraId="1C2D8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01FDC3B1">
            <w:pPr>
              <w:jc w:val="center"/>
              <w:rPr>
                <w:rFonts w:ascii="Times New Roman" w:hAnsi="Times New Roman" w:eastAsia="方正仿宋_GBK" w:cs="Times New Roman"/>
                <w:b/>
                <w:szCs w:val="44"/>
              </w:rPr>
            </w:pPr>
          </w:p>
        </w:tc>
        <w:tc>
          <w:tcPr>
            <w:tcW w:w="1793" w:type="dxa"/>
            <w:gridSpan w:val="2"/>
            <w:shd w:val="clear" w:color="auto" w:fill="FFFFFF" w:themeFill="background1"/>
            <w:tcMar>
              <w:top w:w="6" w:type="dxa"/>
              <w:left w:w="6" w:type="dxa"/>
              <w:bottom w:w="0" w:type="dxa"/>
              <w:right w:w="6" w:type="dxa"/>
            </w:tcMar>
            <w:vAlign w:val="center"/>
          </w:tcPr>
          <w:p w14:paraId="3228EC29">
            <w:pPr>
              <w:jc w:val="center"/>
              <w:rPr>
                <w:rFonts w:ascii="Times New Roman" w:hAnsi="Times New Roman" w:eastAsia="方正仿宋_GBK" w:cs="Times New Roman"/>
                <w:b/>
                <w:szCs w:val="44"/>
              </w:rPr>
            </w:pPr>
            <w:r>
              <w:rPr>
                <w:rFonts w:ascii="Times New Roman" w:hAnsi="Times New Roman" w:eastAsia="方正仿宋_GBK" w:cs="Times New Roman"/>
                <w:b/>
                <w:szCs w:val="44"/>
              </w:rPr>
              <w:t>学习特点</w:t>
            </w:r>
          </w:p>
        </w:tc>
        <w:tc>
          <w:tcPr>
            <w:tcW w:w="6221" w:type="dxa"/>
            <w:gridSpan w:val="9"/>
            <w:shd w:val="clear" w:color="auto" w:fill="FFFFFF" w:themeFill="background1"/>
            <w:tcMar>
              <w:top w:w="6" w:type="dxa"/>
              <w:left w:w="6" w:type="dxa"/>
              <w:bottom w:w="0" w:type="dxa"/>
              <w:right w:w="6" w:type="dxa"/>
            </w:tcMar>
            <w:vAlign w:val="center"/>
          </w:tcPr>
          <w:p w14:paraId="38EC8C68">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学习动机多源于就业需求，注重实用性知识。喜欢通过案例、项目驱动的学习方式，对理论知识的学习耐心不足。学习自主性一般，部分学生依赖教师引导，缺乏系统的学习规划和总结归纳习惯。</w:t>
            </w:r>
          </w:p>
        </w:tc>
      </w:tr>
      <w:tr w14:paraId="062FA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002" w:hRule="atLeast"/>
          <w:jc w:val="center"/>
        </w:trPr>
        <w:tc>
          <w:tcPr>
            <w:tcW w:w="1193" w:type="dxa"/>
            <w:vMerge w:val="restart"/>
            <w:shd w:val="clear" w:color="auto" w:fill="C7DAF1" w:themeFill="text2" w:themeFillTint="32"/>
            <w:tcMar>
              <w:top w:w="6" w:type="dxa"/>
              <w:left w:w="6" w:type="dxa"/>
              <w:bottom w:w="0" w:type="dxa"/>
              <w:right w:w="6" w:type="dxa"/>
            </w:tcMar>
            <w:vAlign w:val="center"/>
          </w:tcPr>
          <w:p w14:paraId="7143DAD5">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教学目标</w:t>
            </w:r>
          </w:p>
        </w:tc>
        <w:tc>
          <w:tcPr>
            <w:tcW w:w="1793" w:type="dxa"/>
            <w:gridSpan w:val="2"/>
            <w:shd w:val="clear" w:color="auto" w:fill="FFFFFF" w:themeFill="background1"/>
            <w:tcMar>
              <w:top w:w="6" w:type="dxa"/>
              <w:left w:w="6" w:type="dxa"/>
              <w:bottom w:w="0" w:type="dxa"/>
              <w:right w:w="6" w:type="dxa"/>
            </w:tcMar>
            <w:vAlign w:val="center"/>
          </w:tcPr>
          <w:p w14:paraId="5B82695E">
            <w:pPr>
              <w:jc w:val="center"/>
              <w:rPr>
                <w:rFonts w:ascii="Times New Roman" w:hAnsi="Times New Roman" w:eastAsia="方正仿宋_GBK" w:cs="Times New Roman"/>
                <w:b/>
                <w:szCs w:val="44"/>
              </w:rPr>
            </w:pPr>
            <w:r>
              <w:rPr>
                <w:rFonts w:ascii="Times New Roman" w:hAnsi="Times New Roman" w:eastAsia="方正仿宋_GBK" w:cs="Times New Roman"/>
                <w:b/>
                <w:szCs w:val="44"/>
              </w:rPr>
              <w:t>知识目标</w:t>
            </w:r>
          </w:p>
        </w:tc>
        <w:tc>
          <w:tcPr>
            <w:tcW w:w="6221" w:type="dxa"/>
            <w:gridSpan w:val="9"/>
            <w:shd w:val="clear" w:color="auto" w:fill="FFFFFF" w:themeFill="background1"/>
            <w:tcMar>
              <w:top w:w="6" w:type="dxa"/>
              <w:left w:w="6" w:type="dxa"/>
              <w:bottom w:w="0" w:type="dxa"/>
              <w:right w:w="6" w:type="dxa"/>
            </w:tcMar>
            <w:vAlign w:val="center"/>
          </w:tcPr>
          <w:p w14:paraId="1C02F0EC">
            <w:pPr>
              <w:pStyle w:val="17"/>
              <w:jc w:val="both"/>
              <w:rPr>
                <w:rFonts w:ascii="Times New Roman" w:hAnsi="Times New Roman" w:eastAsia="方正仿宋_GBK" w:cs="Times New Roman"/>
                <w:szCs w:val="32"/>
              </w:rPr>
            </w:pPr>
            <w:r>
              <w:rPr>
                <w:rFonts w:ascii="Times New Roman" w:hAnsi="Times New Roman" w:eastAsia="方正仿宋_GBK" w:cs="Times New Roman"/>
                <w:szCs w:val="32"/>
              </w:rPr>
              <w:t>(1)</w:t>
            </w:r>
            <w:r>
              <w:rPr>
                <w:rFonts w:ascii="Times New Roman" w:hAnsi="Times New Roman" w:eastAsia="方正仿宋_GBK" w:cs="Times New Roman"/>
                <w:szCs w:val="32"/>
              </w:rPr>
              <w:tab/>
            </w:r>
            <w:r>
              <w:rPr>
                <w:rFonts w:ascii="Times New Roman" w:hAnsi="Times New Roman" w:eastAsia="方正仿宋_GBK" w:cs="Times New Roman"/>
                <w:szCs w:val="32"/>
              </w:rPr>
              <w:t>了解并掌握计算机的基本概念、发展历程；</w:t>
            </w:r>
          </w:p>
          <w:p w14:paraId="7D4329F1">
            <w:pPr>
              <w:pStyle w:val="17"/>
              <w:jc w:val="both"/>
              <w:rPr>
                <w:rFonts w:ascii="Times New Roman" w:hAnsi="Times New Roman" w:eastAsia="方正仿宋_GBK" w:cs="Times New Roman"/>
                <w:szCs w:val="32"/>
              </w:rPr>
            </w:pPr>
            <w:r>
              <w:rPr>
                <w:rFonts w:ascii="Times New Roman" w:hAnsi="Times New Roman" w:eastAsia="方正仿宋_GBK" w:cs="Times New Roman"/>
                <w:szCs w:val="32"/>
              </w:rPr>
              <w:t>(2)</w:t>
            </w:r>
            <w:r>
              <w:rPr>
                <w:rFonts w:ascii="Times New Roman" w:hAnsi="Times New Roman" w:eastAsia="方正仿宋_GBK" w:cs="Times New Roman"/>
                <w:szCs w:val="32"/>
              </w:rPr>
              <w:tab/>
            </w:r>
            <w:r>
              <w:rPr>
                <w:rFonts w:hint="eastAsia" w:ascii="Times New Roman" w:hAnsi="Times New Roman" w:eastAsia="方正仿宋_GBK" w:cs="Times New Roman"/>
                <w:szCs w:val="32"/>
              </w:rPr>
              <w:t>理解计算机的</w:t>
            </w:r>
            <w:r>
              <w:rPr>
                <w:rFonts w:ascii="Times New Roman" w:hAnsi="Times New Roman" w:eastAsia="方正仿宋_GBK" w:cs="Times New Roman"/>
                <w:szCs w:val="32"/>
              </w:rPr>
              <w:t>基本软硬件组成</w:t>
            </w:r>
            <w:r>
              <w:rPr>
                <w:rFonts w:hint="eastAsia" w:ascii="Times New Roman" w:hAnsi="Times New Roman" w:eastAsia="方正仿宋_GBK" w:cs="Times New Roman"/>
                <w:szCs w:val="32"/>
              </w:rPr>
              <w:t>。</w:t>
            </w:r>
          </w:p>
        </w:tc>
      </w:tr>
      <w:tr w14:paraId="2EE66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4FDB9DED">
            <w:pPr>
              <w:jc w:val="both"/>
              <w:rPr>
                <w:rFonts w:ascii="Times New Roman" w:hAnsi="Times New Roman" w:eastAsia="方正仿宋_GBK" w:cs="Times New Roman"/>
                <w:b/>
                <w:szCs w:val="44"/>
              </w:rPr>
            </w:pPr>
          </w:p>
        </w:tc>
        <w:tc>
          <w:tcPr>
            <w:tcW w:w="1793" w:type="dxa"/>
            <w:gridSpan w:val="2"/>
            <w:shd w:val="clear" w:color="auto" w:fill="FFFFFF" w:themeFill="background1"/>
            <w:tcMar>
              <w:top w:w="6" w:type="dxa"/>
              <w:left w:w="6" w:type="dxa"/>
              <w:bottom w:w="0" w:type="dxa"/>
              <w:right w:w="6" w:type="dxa"/>
            </w:tcMar>
            <w:vAlign w:val="center"/>
          </w:tcPr>
          <w:p w14:paraId="14415FE5">
            <w:pPr>
              <w:jc w:val="center"/>
              <w:rPr>
                <w:rFonts w:ascii="Times New Roman" w:hAnsi="Times New Roman" w:eastAsia="方正仿宋_GBK" w:cs="Times New Roman"/>
                <w:b/>
                <w:szCs w:val="44"/>
              </w:rPr>
            </w:pPr>
            <w:r>
              <w:rPr>
                <w:rFonts w:ascii="Times New Roman" w:hAnsi="Times New Roman" w:eastAsia="方正仿宋_GBK" w:cs="Times New Roman"/>
                <w:b/>
                <w:szCs w:val="44"/>
              </w:rPr>
              <w:t>能力目标</w:t>
            </w:r>
          </w:p>
        </w:tc>
        <w:tc>
          <w:tcPr>
            <w:tcW w:w="6221" w:type="dxa"/>
            <w:gridSpan w:val="9"/>
            <w:shd w:val="clear" w:color="auto" w:fill="FFFFFF" w:themeFill="background1"/>
            <w:tcMar>
              <w:top w:w="6" w:type="dxa"/>
              <w:left w:w="6" w:type="dxa"/>
              <w:bottom w:w="0" w:type="dxa"/>
              <w:right w:w="6" w:type="dxa"/>
            </w:tcMar>
            <w:vAlign w:val="center"/>
          </w:tcPr>
          <w:p w14:paraId="3F1C1126">
            <w:pPr>
              <w:pStyle w:val="17"/>
              <w:jc w:val="both"/>
              <w:rPr>
                <w:rFonts w:ascii="Times New Roman" w:hAnsi="Times New Roman" w:eastAsia="方正仿宋_GBK" w:cs="Times New Roman"/>
                <w:szCs w:val="32"/>
              </w:rPr>
            </w:pPr>
            <w:r>
              <w:rPr>
                <w:rFonts w:ascii="Times New Roman" w:hAnsi="Times New Roman" w:eastAsia="方正仿宋_GBK" w:cs="Times New Roman"/>
                <w:szCs w:val="32"/>
              </w:rPr>
              <w:t>(1)</w:t>
            </w:r>
            <w:r>
              <w:rPr>
                <w:rFonts w:ascii="Times New Roman" w:hAnsi="Times New Roman" w:eastAsia="方正仿宋_GBK" w:cs="Times New Roman"/>
                <w:szCs w:val="32"/>
              </w:rPr>
              <w:tab/>
            </w:r>
            <w:r>
              <w:rPr>
                <w:rFonts w:ascii="Times New Roman" w:hAnsi="Times New Roman" w:eastAsia="方正仿宋_GBK" w:cs="Times New Roman"/>
                <w:szCs w:val="32"/>
              </w:rPr>
              <w:t>掌握计算机信息的基本表示方法；</w:t>
            </w:r>
          </w:p>
          <w:p w14:paraId="61298394">
            <w:pPr>
              <w:pStyle w:val="17"/>
              <w:jc w:val="both"/>
              <w:rPr>
                <w:rFonts w:ascii="Times New Roman" w:hAnsi="Times New Roman" w:eastAsia="方正仿宋_GBK" w:cs="Times New Roman"/>
                <w:szCs w:val="32"/>
              </w:rPr>
            </w:pPr>
            <w:r>
              <w:rPr>
                <w:rFonts w:ascii="Times New Roman" w:hAnsi="Times New Roman" w:eastAsia="方正仿宋_GBK" w:cs="Times New Roman"/>
                <w:szCs w:val="32"/>
              </w:rPr>
              <w:t>(2)</w:t>
            </w:r>
            <w:r>
              <w:rPr>
                <w:rFonts w:ascii="Times New Roman" w:hAnsi="Times New Roman" w:eastAsia="方正仿宋_GBK" w:cs="Times New Roman"/>
                <w:szCs w:val="32"/>
              </w:rPr>
              <w:tab/>
            </w:r>
            <w:r>
              <w:rPr>
                <w:rFonts w:ascii="Times New Roman" w:hAnsi="Times New Roman" w:eastAsia="方正仿宋_GBK" w:cs="Times New Roman"/>
                <w:szCs w:val="32"/>
              </w:rPr>
              <w:t>学会其信息的基本表示和硬件组装</w:t>
            </w:r>
            <w:r>
              <w:rPr>
                <w:rFonts w:hint="eastAsia" w:ascii="Times New Roman" w:hAnsi="Times New Roman" w:eastAsia="方正仿宋_GBK" w:cs="Times New Roman"/>
                <w:szCs w:val="32"/>
              </w:rPr>
              <w:t>。</w:t>
            </w:r>
          </w:p>
        </w:tc>
      </w:tr>
      <w:tr w14:paraId="6226A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74" w:hRule="atLeast"/>
          <w:jc w:val="center"/>
        </w:trPr>
        <w:tc>
          <w:tcPr>
            <w:tcW w:w="1193" w:type="dxa"/>
            <w:vMerge w:val="continue"/>
            <w:shd w:val="clear" w:color="auto" w:fill="C7DAF1" w:themeFill="text2" w:themeFillTint="32"/>
            <w:vAlign w:val="center"/>
          </w:tcPr>
          <w:p w14:paraId="661526BC">
            <w:pPr>
              <w:jc w:val="both"/>
              <w:rPr>
                <w:rFonts w:ascii="Times New Roman" w:hAnsi="Times New Roman" w:eastAsia="方正仿宋_GBK" w:cs="Times New Roman"/>
                <w:b/>
                <w:szCs w:val="44"/>
              </w:rPr>
            </w:pPr>
          </w:p>
        </w:tc>
        <w:tc>
          <w:tcPr>
            <w:tcW w:w="1793" w:type="dxa"/>
            <w:gridSpan w:val="2"/>
            <w:shd w:val="clear" w:color="auto" w:fill="FFFFFF" w:themeFill="background1"/>
            <w:tcMar>
              <w:top w:w="6" w:type="dxa"/>
              <w:left w:w="6" w:type="dxa"/>
              <w:bottom w:w="0" w:type="dxa"/>
              <w:right w:w="6" w:type="dxa"/>
            </w:tcMar>
            <w:vAlign w:val="center"/>
          </w:tcPr>
          <w:p w14:paraId="1121FDDF">
            <w:pPr>
              <w:jc w:val="center"/>
              <w:rPr>
                <w:rFonts w:ascii="Times New Roman" w:hAnsi="Times New Roman" w:eastAsia="方正仿宋_GBK" w:cs="Times New Roman"/>
                <w:b/>
                <w:szCs w:val="44"/>
              </w:rPr>
            </w:pPr>
            <w:r>
              <w:rPr>
                <w:rFonts w:ascii="Times New Roman" w:hAnsi="Times New Roman" w:eastAsia="方正仿宋_GBK" w:cs="Times New Roman"/>
                <w:b/>
                <w:szCs w:val="44"/>
              </w:rPr>
              <w:t>素质目标</w:t>
            </w:r>
          </w:p>
        </w:tc>
        <w:tc>
          <w:tcPr>
            <w:tcW w:w="6221" w:type="dxa"/>
            <w:gridSpan w:val="9"/>
            <w:shd w:val="clear" w:color="auto" w:fill="FFFFFF" w:themeFill="background1"/>
            <w:tcMar>
              <w:top w:w="6" w:type="dxa"/>
              <w:left w:w="6" w:type="dxa"/>
              <w:bottom w:w="0" w:type="dxa"/>
              <w:right w:w="6" w:type="dxa"/>
            </w:tcMar>
            <w:vAlign w:val="center"/>
          </w:tcPr>
          <w:p w14:paraId="3D11938D">
            <w:pPr>
              <w:jc w:val="both"/>
              <w:rPr>
                <w:rFonts w:ascii="Times New Roman" w:hAnsi="Times New Roman" w:eastAsia="方正仿宋_GBK" w:cs="Times New Roman"/>
                <w:szCs w:val="32"/>
              </w:rPr>
            </w:pPr>
            <w:r>
              <w:rPr>
                <w:rFonts w:ascii="Times New Roman" w:hAnsi="Times New Roman" w:eastAsia="方正仿宋_GBK" w:cs="Times New Roman"/>
                <w:szCs w:val="32"/>
              </w:rPr>
              <w:t>(1)</w:t>
            </w:r>
            <w:r>
              <w:rPr>
                <w:rFonts w:ascii="Times New Roman" w:hAnsi="Times New Roman" w:eastAsia="方正仿宋_GBK" w:cs="Times New Roman"/>
                <w:szCs w:val="32"/>
              </w:rPr>
              <w:tab/>
            </w:r>
            <w:r>
              <w:rPr>
                <w:rFonts w:ascii="Times New Roman" w:hAnsi="Times New Roman" w:eastAsia="方正仿宋_GBK" w:cs="Times New Roman"/>
                <w:szCs w:val="32"/>
              </w:rPr>
              <w:t>掌握计算机的基本原理和实践能力；</w:t>
            </w:r>
          </w:p>
          <w:p w14:paraId="3A3E88F7">
            <w:pPr>
              <w:jc w:val="both"/>
              <w:rPr>
                <w:rFonts w:hint="eastAsia" w:ascii="Times New Roman" w:hAnsi="Times New Roman" w:eastAsia="方正仿宋_GBK" w:cs="Times New Roman"/>
                <w:szCs w:val="32"/>
              </w:rPr>
            </w:pPr>
            <w:r>
              <w:rPr>
                <w:rFonts w:ascii="Times New Roman" w:hAnsi="Times New Roman" w:eastAsia="方正仿宋_GBK" w:cs="Times New Roman"/>
                <w:szCs w:val="32"/>
              </w:rPr>
              <w:t>(2)</w:t>
            </w:r>
            <w:r>
              <w:rPr>
                <w:rFonts w:ascii="Times New Roman" w:hAnsi="Times New Roman" w:eastAsia="方正仿宋_GBK" w:cs="Times New Roman"/>
                <w:szCs w:val="32"/>
              </w:rPr>
              <w:tab/>
            </w:r>
            <w:r>
              <w:rPr>
                <w:rFonts w:ascii="Times New Roman" w:hAnsi="Times New Roman" w:eastAsia="方正仿宋_GBK" w:cs="Times New Roman"/>
                <w:szCs w:val="32"/>
              </w:rPr>
              <w:t>培养计算机使用的综合素质</w:t>
            </w:r>
            <w:r>
              <w:rPr>
                <w:rFonts w:hint="eastAsia" w:ascii="Times New Roman" w:hAnsi="Times New Roman" w:eastAsia="方正仿宋_GBK" w:cs="Times New Roman"/>
                <w:szCs w:val="32"/>
              </w:rPr>
              <w:t>。</w:t>
            </w:r>
          </w:p>
        </w:tc>
      </w:tr>
      <w:tr w14:paraId="5594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75207A68">
            <w:pPr>
              <w:jc w:val="both"/>
              <w:rPr>
                <w:rFonts w:ascii="Times New Roman" w:hAnsi="Times New Roman" w:eastAsia="方正仿宋_GBK" w:cs="Times New Roman"/>
                <w:b/>
                <w:szCs w:val="44"/>
              </w:rPr>
            </w:pPr>
          </w:p>
        </w:tc>
        <w:tc>
          <w:tcPr>
            <w:tcW w:w="1793" w:type="dxa"/>
            <w:gridSpan w:val="2"/>
            <w:shd w:val="clear" w:color="auto" w:fill="FFFFFF" w:themeFill="background1"/>
            <w:tcMar>
              <w:top w:w="6" w:type="dxa"/>
              <w:left w:w="6" w:type="dxa"/>
              <w:bottom w:w="0" w:type="dxa"/>
              <w:right w:w="6" w:type="dxa"/>
            </w:tcMar>
            <w:vAlign w:val="center"/>
          </w:tcPr>
          <w:p w14:paraId="51D4B241">
            <w:pPr>
              <w:jc w:val="center"/>
              <w:rPr>
                <w:rFonts w:ascii="Times New Roman" w:hAnsi="Times New Roman" w:eastAsia="方正仿宋_GBK" w:cs="Times New Roman"/>
                <w:b/>
                <w:szCs w:val="44"/>
              </w:rPr>
            </w:pPr>
            <w:r>
              <w:rPr>
                <w:rFonts w:ascii="Times New Roman" w:hAnsi="Times New Roman" w:eastAsia="方正仿宋_GBK" w:cs="Times New Roman"/>
                <w:b/>
                <w:szCs w:val="44"/>
              </w:rPr>
              <w:t>思政融入点</w:t>
            </w:r>
          </w:p>
        </w:tc>
        <w:tc>
          <w:tcPr>
            <w:tcW w:w="6221" w:type="dxa"/>
            <w:gridSpan w:val="9"/>
            <w:shd w:val="clear" w:color="auto" w:fill="FFFFFF" w:themeFill="background1"/>
            <w:tcMar>
              <w:top w:w="6" w:type="dxa"/>
              <w:left w:w="6" w:type="dxa"/>
              <w:bottom w:w="0" w:type="dxa"/>
              <w:right w:w="6" w:type="dxa"/>
            </w:tcMar>
            <w:vAlign w:val="center"/>
          </w:tcPr>
          <w:p w14:paraId="7D987F0E">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从计算机的发展，介绍中国当前水平及世界的发展水平。</w:t>
            </w:r>
          </w:p>
        </w:tc>
      </w:tr>
      <w:tr w14:paraId="2DB58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674" w:hRule="atLeast"/>
          <w:jc w:val="center"/>
        </w:trPr>
        <w:tc>
          <w:tcPr>
            <w:tcW w:w="1193" w:type="dxa"/>
            <w:shd w:val="clear" w:color="auto" w:fill="C7DAF1" w:themeFill="text2" w:themeFillTint="32"/>
            <w:tcMar>
              <w:top w:w="6" w:type="dxa"/>
              <w:left w:w="6" w:type="dxa"/>
              <w:bottom w:w="0" w:type="dxa"/>
              <w:right w:w="6" w:type="dxa"/>
            </w:tcMar>
            <w:vAlign w:val="center"/>
          </w:tcPr>
          <w:p w14:paraId="1198984C">
            <w:pPr>
              <w:jc w:val="center"/>
              <w:rPr>
                <w:rFonts w:ascii="Times New Roman" w:hAnsi="Times New Roman" w:eastAsia="方正仿宋_GBK" w:cs="Times New Roman"/>
                <w:b/>
                <w:szCs w:val="44"/>
              </w:rPr>
            </w:pPr>
            <w:r>
              <w:rPr>
                <w:rFonts w:ascii="Times New Roman" w:hAnsi="Times New Roman" w:eastAsia="方正仿宋_GBK" w:cs="Times New Roman"/>
                <w:b/>
                <w:szCs w:val="44"/>
              </w:rPr>
              <w:t>对应支撑的课程目标指标点</w:t>
            </w:r>
          </w:p>
        </w:tc>
        <w:tc>
          <w:tcPr>
            <w:tcW w:w="8014" w:type="dxa"/>
            <w:gridSpan w:val="11"/>
            <w:shd w:val="clear" w:color="auto" w:fill="FFFFFF" w:themeFill="background1"/>
            <w:tcMar>
              <w:top w:w="6" w:type="dxa"/>
              <w:left w:w="6" w:type="dxa"/>
              <w:bottom w:w="0" w:type="dxa"/>
              <w:right w:w="6" w:type="dxa"/>
            </w:tcMar>
            <w:vAlign w:val="center"/>
          </w:tcPr>
          <w:p w14:paraId="788C6FA5">
            <w:pPr>
              <w:jc w:val="both"/>
              <w:rPr>
                <w:rFonts w:ascii="Times New Roman" w:hAnsi="Times New Roman" w:eastAsia="方正仿宋_GBK" w:cs="Times New Roman"/>
                <w:szCs w:val="32"/>
              </w:rPr>
            </w:pPr>
            <w:r>
              <w:rPr>
                <w:rFonts w:ascii="Times New Roman" w:hAnsi="Times New Roman" w:eastAsia="方正仿宋_GBK" w:cs="Times New Roman"/>
                <w:szCs w:val="32"/>
              </w:rPr>
              <w:t>指标号及指标描述</w:t>
            </w:r>
          </w:p>
        </w:tc>
        <w:tc>
          <w:tcPr>
            <w:tcW w:w="92" w:type="dxa"/>
            <w:shd w:val="clear" w:color="auto" w:fill="FFFFFF" w:themeFill="background1"/>
            <w:vAlign w:val="center"/>
          </w:tcPr>
          <w:p w14:paraId="68CC85E6">
            <w:pPr>
              <w:jc w:val="both"/>
              <w:rPr>
                <w:rFonts w:ascii="Times New Roman" w:hAnsi="Times New Roman" w:eastAsia="方正仿宋_GBK" w:cs="Times New Roman"/>
                <w:szCs w:val="32"/>
              </w:rPr>
            </w:pPr>
          </w:p>
        </w:tc>
      </w:tr>
      <w:tr w14:paraId="4AA4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7EBBC7CA">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教学重点</w:t>
            </w:r>
          </w:p>
        </w:tc>
        <w:tc>
          <w:tcPr>
            <w:tcW w:w="3279" w:type="dxa"/>
            <w:gridSpan w:val="5"/>
            <w:shd w:val="clear" w:color="auto" w:fill="FFFFFF" w:themeFill="background1"/>
            <w:tcMar>
              <w:top w:w="6" w:type="dxa"/>
              <w:left w:w="6" w:type="dxa"/>
              <w:bottom w:w="0" w:type="dxa"/>
              <w:right w:w="6" w:type="dxa"/>
            </w:tcMar>
            <w:vAlign w:val="center"/>
          </w:tcPr>
          <w:p w14:paraId="3448FC46">
            <w:pPr>
              <w:jc w:val="both"/>
              <w:rPr>
                <w:rFonts w:ascii="Times New Roman" w:hAnsi="Times New Roman" w:eastAsia="方正仿宋_GBK" w:cs="Times New Roman"/>
                <w:szCs w:val="44"/>
              </w:rPr>
            </w:pPr>
            <w:r>
              <w:rPr>
                <w:rFonts w:hint="eastAsia" w:ascii="Times New Roman" w:hAnsi="Times New Roman" w:eastAsia="方正仿宋_GBK" w:cs="Times New Roman"/>
                <w:szCs w:val="44"/>
              </w:rPr>
              <w:t>计算机的硬件组成和组装流程</w:t>
            </w:r>
          </w:p>
        </w:tc>
        <w:tc>
          <w:tcPr>
            <w:tcW w:w="1093" w:type="dxa"/>
            <w:gridSpan w:val="2"/>
            <w:shd w:val="clear" w:color="auto" w:fill="FFFFFF" w:themeFill="background1"/>
            <w:tcMar>
              <w:top w:w="6" w:type="dxa"/>
              <w:left w:w="6" w:type="dxa"/>
              <w:bottom w:w="0" w:type="dxa"/>
              <w:right w:w="6" w:type="dxa"/>
            </w:tcMar>
            <w:vAlign w:val="center"/>
          </w:tcPr>
          <w:p w14:paraId="65A4BA21">
            <w:pPr>
              <w:jc w:val="both"/>
              <w:rPr>
                <w:rFonts w:ascii="Times New Roman" w:hAnsi="Times New Roman" w:eastAsia="方正仿宋_GBK" w:cs="Times New Roman"/>
                <w:szCs w:val="32"/>
              </w:rPr>
            </w:pPr>
            <w:r>
              <w:rPr>
                <w:rFonts w:ascii="Times New Roman" w:hAnsi="Times New Roman" w:eastAsia="方正仿宋_GBK" w:cs="Times New Roman"/>
                <w:b/>
                <w:szCs w:val="44"/>
              </w:rPr>
              <w:t>教学难点</w:t>
            </w:r>
          </w:p>
        </w:tc>
        <w:tc>
          <w:tcPr>
            <w:tcW w:w="3642" w:type="dxa"/>
            <w:gridSpan w:val="4"/>
            <w:shd w:val="clear" w:color="auto" w:fill="FFFFFF" w:themeFill="background1"/>
            <w:tcMar>
              <w:top w:w="6" w:type="dxa"/>
              <w:left w:w="6" w:type="dxa"/>
              <w:bottom w:w="0" w:type="dxa"/>
              <w:right w:w="6" w:type="dxa"/>
            </w:tcMar>
            <w:vAlign w:val="center"/>
          </w:tcPr>
          <w:p w14:paraId="61269CAC">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如何将学生引入到计算机学习中</w:t>
            </w:r>
          </w:p>
        </w:tc>
      </w:tr>
      <w:tr w14:paraId="3FA7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00937821">
            <w:pPr>
              <w:jc w:val="center"/>
              <w:rPr>
                <w:rFonts w:ascii="Times New Roman" w:hAnsi="Times New Roman" w:eastAsia="方正仿宋_GBK" w:cs="Times New Roman"/>
                <w:b/>
                <w:szCs w:val="44"/>
              </w:rPr>
            </w:pPr>
            <w:r>
              <w:rPr>
                <w:rFonts w:ascii="Times New Roman" w:hAnsi="Times New Roman" w:eastAsia="方正仿宋_GBK" w:cs="Times New Roman"/>
                <w:b/>
                <w:szCs w:val="44"/>
              </w:rPr>
              <w:t>重难点解决措施</w:t>
            </w:r>
          </w:p>
        </w:tc>
        <w:tc>
          <w:tcPr>
            <w:tcW w:w="8014" w:type="dxa"/>
            <w:gridSpan w:val="11"/>
            <w:shd w:val="clear" w:color="auto" w:fill="FFFFFF" w:themeFill="background1"/>
            <w:tcMar>
              <w:top w:w="6" w:type="dxa"/>
              <w:left w:w="6" w:type="dxa"/>
              <w:bottom w:w="0" w:type="dxa"/>
              <w:right w:w="6" w:type="dxa"/>
            </w:tcMar>
            <w:vAlign w:val="center"/>
          </w:tcPr>
          <w:p w14:paraId="52B58591">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从学生身边的实例出发，通过对实例的讲解，引发学生思考，从而引起学生对计算机的兴趣。</w:t>
            </w:r>
          </w:p>
        </w:tc>
      </w:tr>
      <w:tr w14:paraId="33F23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60D351E9">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教法</w:t>
            </w:r>
          </w:p>
        </w:tc>
        <w:tc>
          <w:tcPr>
            <w:tcW w:w="3279" w:type="dxa"/>
            <w:gridSpan w:val="5"/>
            <w:shd w:val="clear" w:color="auto" w:fill="FFFFFF" w:themeFill="background1"/>
            <w:tcMar>
              <w:top w:w="6" w:type="dxa"/>
              <w:left w:w="6" w:type="dxa"/>
              <w:bottom w:w="0" w:type="dxa"/>
              <w:right w:w="6" w:type="dxa"/>
            </w:tcMar>
            <w:vAlign w:val="center"/>
          </w:tcPr>
          <w:p w14:paraId="0541B66C">
            <w:pPr>
              <w:jc w:val="center"/>
              <w:rPr>
                <w:rFonts w:ascii="Times New Roman" w:hAnsi="Times New Roman" w:eastAsia="方正仿宋_GBK" w:cs="Times New Roman"/>
                <w:szCs w:val="32"/>
              </w:rPr>
            </w:pPr>
            <w:r>
              <w:rPr>
                <w:rFonts w:hint="eastAsia" w:ascii="Times New Roman" w:hAnsi="Times New Roman" w:eastAsia="方正仿宋_GBK" w:cs="Times New Roman"/>
                <w:szCs w:val="32"/>
              </w:rPr>
              <w:t>半翻转课堂</w:t>
            </w:r>
          </w:p>
        </w:tc>
        <w:tc>
          <w:tcPr>
            <w:tcW w:w="1093" w:type="dxa"/>
            <w:gridSpan w:val="2"/>
            <w:shd w:val="clear" w:color="auto" w:fill="FFFFFF" w:themeFill="background1"/>
            <w:tcMar>
              <w:top w:w="6" w:type="dxa"/>
              <w:left w:w="6" w:type="dxa"/>
              <w:bottom w:w="0" w:type="dxa"/>
              <w:right w:w="6" w:type="dxa"/>
            </w:tcMar>
            <w:vAlign w:val="center"/>
          </w:tcPr>
          <w:p w14:paraId="3761F9D0">
            <w:pPr>
              <w:jc w:val="center"/>
              <w:rPr>
                <w:rFonts w:ascii="Times New Roman" w:hAnsi="Times New Roman" w:eastAsia="方正仿宋_GBK" w:cs="Times New Roman"/>
                <w:szCs w:val="32"/>
              </w:rPr>
            </w:pPr>
            <w:r>
              <w:rPr>
                <w:rFonts w:ascii="Times New Roman" w:hAnsi="Times New Roman" w:eastAsia="方正仿宋_GBK" w:cs="Times New Roman"/>
                <w:b/>
                <w:bCs/>
                <w:szCs w:val="32"/>
              </w:rPr>
              <w:t>学法</w:t>
            </w:r>
          </w:p>
        </w:tc>
        <w:tc>
          <w:tcPr>
            <w:tcW w:w="3642" w:type="dxa"/>
            <w:gridSpan w:val="4"/>
            <w:shd w:val="clear" w:color="auto" w:fill="FFFFFF" w:themeFill="background1"/>
            <w:tcMar>
              <w:top w:w="6" w:type="dxa"/>
              <w:left w:w="6" w:type="dxa"/>
              <w:bottom w:w="0" w:type="dxa"/>
              <w:right w:w="6" w:type="dxa"/>
            </w:tcMar>
            <w:vAlign w:val="center"/>
          </w:tcPr>
          <w:p w14:paraId="2AA4A10E">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理论+实践</w:t>
            </w:r>
          </w:p>
        </w:tc>
      </w:tr>
      <w:tr w14:paraId="51BE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002" w:hRule="atLeast"/>
          <w:jc w:val="center"/>
        </w:trPr>
        <w:tc>
          <w:tcPr>
            <w:tcW w:w="1193" w:type="dxa"/>
            <w:shd w:val="clear" w:color="auto" w:fill="C7DAF1" w:themeFill="text2" w:themeFillTint="32"/>
            <w:tcMar>
              <w:top w:w="6" w:type="dxa"/>
              <w:left w:w="6" w:type="dxa"/>
              <w:bottom w:w="0" w:type="dxa"/>
              <w:right w:w="6" w:type="dxa"/>
            </w:tcMar>
            <w:vAlign w:val="center"/>
          </w:tcPr>
          <w:p w14:paraId="22168297">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教学设计流程</w:t>
            </w:r>
          </w:p>
        </w:tc>
        <w:tc>
          <w:tcPr>
            <w:tcW w:w="8014" w:type="dxa"/>
            <w:gridSpan w:val="11"/>
            <w:shd w:val="clear" w:color="auto" w:fill="FFFFFF" w:themeFill="background1"/>
            <w:tcMar>
              <w:top w:w="6" w:type="dxa"/>
              <w:left w:w="6" w:type="dxa"/>
              <w:bottom w:w="0" w:type="dxa"/>
              <w:right w:w="6" w:type="dxa"/>
            </w:tcMar>
            <w:vAlign w:val="center"/>
          </w:tcPr>
          <w:p w14:paraId="68AA3E8C">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一、课程导入</w:t>
            </w:r>
          </w:p>
          <w:p w14:paraId="1A4DCE2A">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展示一段计算机从早期大型机到现代便携设备演变的视频，引发学生对计算机发展的兴趣。提出问题，如</w:t>
            </w:r>
            <w:r>
              <w:rPr>
                <w:rFonts w:ascii="Times New Roman" w:hAnsi="Times New Roman" w:eastAsia="方正仿宋_GBK" w:cs="Times New Roman"/>
                <w:szCs w:val="32"/>
              </w:rPr>
              <w:t xml:space="preserve"> “计算机是如何一步步发展到现在这个样子的？” 引导学生思考。</w:t>
            </w:r>
          </w:p>
          <w:p w14:paraId="6F67EB5F">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二、计算机的发展历程讲解</w:t>
            </w:r>
          </w:p>
          <w:p w14:paraId="1D1716A6">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以时间轴为线索，介绍计算机从第一代电子管计算机到第四代大规模集成电路计算机的发展历程，重点讲解每一代计算机的主要特点、代表机型及对社会的影响。</w:t>
            </w:r>
          </w:p>
          <w:p w14:paraId="50BFAA5D">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三、计算机的特点及其应用学习</w:t>
            </w:r>
          </w:p>
          <w:p w14:paraId="55E0BEBD">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特点：通过对比人类计算和计算机计算的方式，引出计算机运算速度快、精度高、存储容量大等特点，并举例说明。</w:t>
            </w:r>
          </w:p>
          <w:p w14:paraId="04782168">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应用：展示计算机在科学计算、数据处理、过程控制、人工智能等领域的应用案例，让学生了解计算机的广泛用途。</w:t>
            </w:r>
          </w:p>
          <w:p w14:paraId="76BD95FD">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四、计算机中的信息表示方式教学</w:t>
            </w:r>
          </w:p>
          <w:p w14:paraId="0368EF7D">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讲解二进制的概念，通过简单的例子让学生理解二进制数的表示和运算。</w:t>
            </w:r>
          </w:p>
          <w:p w14:paraId="374D68A5">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介绍字符、图像、音频等信息在计算机中的二进制表示方式，通过演示工具让学生直观感受。</w:t>
            </w:r>
          </w:p>
          <w:p w14:paraId="1F5BD5D5">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五、计算机的硬件组成和组装流程介绍</w:t>
            </w:r>
          </w:p>
          <w:p w14:paraId="3981DC56">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硬件组成：展示计算机硬件实物图片，讲解</w:t>
            </w:r>
            <w:r>
              <w:rPr>
                <w:rFonts w:ascii="Times New Roman" w:hAnsi="Times New Roman" w:eastAsia="方正仿宋_GBK" w:cs="Times New Roman"/>
                <w:szCs w:val="32"/>
              </w:rPr>
              <w:t xml:space="preserve"> CPU、内存、硬盘、显卡等主要硬件的功能和作用。</w:t>
            </w:r>
          </w:p>
          <w:p w14:paraId="44B0632C">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组装流程：通过动画演示或视频，展示计算机的组装流程，强调关键步骤和注意事项。</w:t>
            </w:r>
          </w:p>
          <w:p w14:paraId="68B1AD63">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六、课堂总结与作业布置</w:t>
            </w:r>
          </w:p>
          <w:p w14:paraId="71B85CC2">
            <w:pPr>
              <w:jc w:val="both"/>
              <w:rPr>
                <w:rFonts w:ascii="Times New Roman" w:hAnsi="Times New Roman" w:eastAsia="方正仿宋_GBK" w:cs="Times New Roman"/>
                <w:b/>
                <w:szCs w:val="44"/>
                <w:highlight w:val="yellow"/>
              </w:rPr>
            </w:pPr>
          </w:p>
        </w:tc>
      </w:tr>
      <w:tr w14:paraId="5F8D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407"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1D432589">
            <w:pPr>
              <w:jc w:val="center"/>
              <w:rPr>
                <w:rFonts w:ascii="Times New Roman" w:hAnsi="Times New Roman" w:eastAsia="方正仿宋_GBK" w:cs="Times New Roman"/>
                <w:b/>
                <w:szCs w:val="28"/>
              </w:rPr>
            </w:pPr>
            <w:r>
              <w:rPr>
                <w:rFonts w:ascii="Times New Roman" w:hAnsi="Times New Roman" w:eastAsia="方正仿宋_GBK" w:cs="Times New Roman"/>
                <w:b/>
                <w:sz w:val="28"/>
                <w:szCs w:val="32"/>
              </w:rPr>
              <w:t>二、教学实施</w:t>
            </w:r>
          </w:p>
        </w:tc>
      </w:tr>
      <w:tr w14:paraId="35EDA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6E6E9486">
            <w:pPr>
              <w:jc w:val="both"/>
              <w:rPr>
                <w:rFonts w:ascii="Times New Roman" w:hAnsi="Times New Roman" w:eastAsia="方正仿宋_GBK" w:cs="Times New Roman"/>
                <w:b/>
                <w:szCs w:val="28"/>
              </w:rPr>
            </w:pPr>
            <w:r>
              <w:rPr>
                <w:rFonts w:ascii="Times New Roman" w:hAnsi="Times New Roman" w:eastAsia="方正仿宋_GBK" w:cs="Times New Roman"/>
                <w:b/>
                <w:szCs w:val="28"/>
              </w:rPr>
              <w:t>（一）课前预习</w:t>
            </w:r>
          </w:p>
        </w:tc>
      </w:tr>
      <w:tr w14:paraId="2B29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1193" w:type="dxa"/>
            <w:shd w:val="clear" w:color="auto" w:fill="C7DAF1" w:themeFill="text2" w:themeFillTint="32"/>
            <w:tcMar>
              <w:top w:w="13" w:type="dxa"/>
              <w:left w:w="13" w:type="dxa"/>
              <w:bottom w:w="0" w:type="dxa"/>
              <w:right w:w="13" w:type="dxa"/>
            </w:tcMar>
            <w:vAlign w:val="center"/>
          </w:tcPr>
          <w:p w14:paraId="420CA965">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教学环节</w:t>
            </w:r>
          </w:p>
        </w:tc>
        <w:tc>
          <w:tcPr>
            <w:tcW w:w="1841" w:type="dxa"/>
            <w:gridSpan w:val="3"/>
            <w:shd w:val="clear" w:color="auto" w:fill="FFFFFF" w:themeFill="background1"/>
            <w:tcMar>
              <w:top w:w="13" w:type="dxa"/>
              <w:left w:w="13" w:type="dxa"/>
              <w:bottom w:w="0" w:type="dxa"/>
              <w:right w:w="13" w:type="dxa"/>
            </w:tcMar>
            <w:vAlign w:val="center"/>
          </w:tcPr>
          <w:p w14:paraId="026B8546">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教学内容</w:t>
            </w:r>
          </w:p>
        </w:tc>
        <w:tc>
          <w:tcPr>
            <w:tcW w:w="1883" w:type="dxa"/>
            <w:gridSpan w:val="3"/>
            <w:shd w:val="clear" w:color="auto" w:fill="FFFFFF" w:themeFill="background1"/>
            <w:tcMar>
              <w:top w:w="13" w:type="dxa"/>
              <w:left w:w="13" w:type="dxa"/>
              <w:bottom w:w="0" w:type="dxa"/>
              <w:right w:w="13" w:type="dxa"/>
            </w:tcMar>
            <w:vAlign w:val="center"/>
          </w:tcPr>
          <w:p w14:paraId="7AB4D486">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教师活动</w:t>
            </w:r>
          </w:p>
        </w:tc>
        <w:tc>
          <w:tcPr>
            <w:tcW w:w="1803" w:type="dxa"/>
            <w:gridSpan w:val="3"/>
            <w:shd w:val="clear" w:color="auto" w:fill="FFFFFF" w:themeFill="background1"/>
            <w:tcMar>
              <w:top w:w="13" w:type="dxa"/>
              <w:left w:w="13" w:type="dxa"/>
              <w:bottom w:w="0" w:type="dxa"/>
              <w:right w:w="13" w:type="dxa"/>
            </w:tcMar>
            <w:vAlign w:val="center"/>
          </w:tcPr>
          <w:p w14:paraId="5A6D5C09">
            <w:pPr>
              <w:jc w:val="center"/>
              <w:rPr>
                <w:rFonts w:ascii="Times New Roman" w:hAnsi="Times New Roman" w:eastAsia="方正仿宋_GBK" w:cs="Times New Roman"/>
                <w:b/>
                <w:szCs w:val="28"/>
              </w:rPr>
            </w:pPr>
            <w:r>
              <w:rPr>
                <w:rFonts w:ascii="Times New Roman" w:hAnsi="Times New Roman" w:eastAsia="方正仿宋_GBK" w:cs="Times New Roman"/>
                <w:b/>
                <w:szCs w:val="28"/>
              </w:rPr>
              <w:t>学生活动</w:t>
            </w:r>
          </w:p>
        </w:tc>
        <w:tc>
          <w:tcPr>
            <w:tcW w:w="2487" w:type="dxa"/>
            <w:gridSpan w:val="2"/>
            <w:shd w:val="clear" w:color="auto" w:fill="FFFFFF" w:themeFill="background1"/>
            <w:tcMar>
              <w:top w:w="13" w:type="dxa"/>
              <w:left w:w="13" w:type="dxa"/>
              <w:bottom w:w="0" w:type="dxa"/>
              <w:right w:w="13" w:type="dxa"/>
            </w:tcMar>
            <w:vAlign w:val="center"/>
          </w:tcPr>
          <w:p w14:paraId="1C34DB87">
            <w:pPr>
              <w:jc w:val="center"/>
              <w:rPr>
                <w:rFonts w:ascii="Times New Roman" w:hAnsi="Times New Roman" w:eastAsia="方正仿宋_GBK" w:cs="Times New Roman"/>
                <w:b/>
                <w:szCs w:val="28"/>
              </w:rPr>
            </w:pPr>
            <w:r>
              <w:rPr>
                <w:rFonts w:ascii="Times New Roman" w:hAnsi="Times New Roman" w:eastAsia="方正仿宋_GBK" w:cs="Times New Roman"/>
                <w:b/>
                <w:szCs w:val="28"/>
              </w:rPr>
              <w:t>设计意图</w:t>
            </w:r>
          </w:p>
        </w:tc>
      </w:tr>
      <w:tr w14:paraId="39100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260" w:hRule="atLeast"/>
          <w:jc w:val="center"/>
        </w:trPr>
        <w:tc>
          <w:tcPr>
            <w:tcW w:w="1193" w:type="dxa"/>
            <w:shd w:val="clear" w:color="auto" w:fill="C7DAF1" w:themeFill="text2" w:themeFillTint="32"/>
            <w:tcMar>
              <w:top w:w="13" w:type="dxa"/>
              <w:left w:w="13" w:type="dxa"/>
              <w:bottom w:w="0" w:type="dxa"/>
              <w:right w:w="13" w:type="dxa"/>
            </w:tcMar>
            <w:vAlign w:val="center"/>
          </w:tcPr>
          <w:p w14:paraId="794D8681">
            <w:pPr>
              <w:jc w:val="both"/>
              <w:rPr>
                <w:rFonts w:ascii="Times New Roman" w:hAnsi="Times New Roman" w:eastAsia="方正仿宋_GBK" w:cs="Times New Roman"/>
                <w:szCs w:val="28"/>
              </w:rPr>
            </w:pPr>
          </w:p>
        </w:tc>
        <w:tc>
          <w:tcPr>
            <w:tcW w:w="1841" w:type="dxa"/>
            <w:gridSpan w:val="3"/>
            <w:shd w:val="clear" w:color="auto" w:fill="FFFFFF" w:themeFill="background1"/>
            <w:tcMar>
              <w:top w:w="13" w:type="dxa"/>
              <w:left w:w="13" w:type="dxa"/>
              <w:bottom w:w="0" w:type="dxa"/>
              <w:right w:w="13" w:type="dxa"/>
            </w:tcMar>
            <w:vAlign w:val="center"/>
          </w:tcPr>
          <w:p w14:paraId="424C4AF4">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提供计算机发展历程的简单文字资料、计算机特点及应用的案例文档、信息表示方式的基础概念介绍、计算机硬件组成的图片及名称说明。</w:t>
            </w:r>
          </w:p>
        </w:tc>
        <w:tc>
          <w:tcPr>
            <w:tcW w:w="1883" w:type="dxa"/>
            <w:gridSpan w:val="3"/>
            <w:shd w:val="clear" w:color="auto" w:fill="FFFFFF" w:themeFill="background1"/>
            <w:tcMar>
              <w:top w:w="13" w:type="dxa"/>
              <w:left w:w="13" w:type="dxa"/>
              <w:bottom w:w="0" w:type="dxa"/>
              <w:right w:w="13" w:type="dxa"/>
            </w:tcMar>
            <w:vAlign w:val="center"/>
          </w:tcPr>
          <w:p w14:paraId="0B68F411">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通过学习平台发布预习任务及相关资料，明确预习重点，如计算机发展的关键节点、主要硬件名称等；提醒学生记录疑问，以便课堂交流。</w:t>
            </w:r>
          </w:p>
        </w:tc>
        <w:tc>
          <w:tcPr>
            <w:tcW w:w="1803" w:type="dxa"/>
            <w:gridSpan w:val="3"/>
            <w:shd w:val="clear" w:color="auto" w:fill="FFFFFF" w:themeFill="background1"/>
            <w:tcMar>
              <w:top w:w="13" w:type="dxa"/>
              <w:left w:w="13" w:type="dxa"/>
              <w:bottom w:w="0" w:type="dxa"/>
              <w:right w:w="13" w:type="dxa"/>
            </w:tcMar>
            <w:vAlign w:val="center"/>
          </w:tcPr>
          <w:p w14:paraId="071A2189">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阅读资料，标记不理解的内容，尝试整理计算机发展的时间线，初步了解硬件外观和名称，记录自己对计算机特点、应用及信息表示的疑问。</w:t>
            </w:r>
          </w:p>
        </w:tc>
        <w:tc>
          <w:tcPr>
            <w:tcW w:w="2487" w:type="dxa"/>
            <w:gridSpan w:val="2"/>
            <w:shd w:val="clear" w:color="auto" w:fill="FFFFFF" w:themeFill="background1"/>
            <w:tcMar>
              <w:top w:w="13" w:type="dxa"/>
              <w:left w:w="13" w:type="dxa"/>
              <w:bottom w:w="0" w:type="dxa"/>
              <w:right w:w="13" w:type="dxa"/>
            </w:tcMar>
            <w:vAlign w:val="center"/>
          </w:tcPr>
          <w:p w14:paraId="40FFB2CF">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让学生提前接触知识，对教学内容有初步认知，培养自主学习能力；带着问题听课，提高课堂效率；教师可根据学生疑问调整教学重点，增强教学针对性。</w:t>
            </w:r>
          </w:p>
        </w:tc>
      </w:tr>
      <w:tr w14:paraId="6A78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3948F36F">
            <w:pPr>
              <w:rPr>
                <w:rFonts w:ascii="Times New Roman" w:hAnsi="Times New Roman" w:eastAsia="方正仿宋_GBK" w:cs="Times New Roman"/>
                <w:b/>
                <w:szCs w:val="28"/>
              </w:rPr>
            </w:pPr>
            <w:r>
              <w:rPr>
                <w:rFonts w:ascii="Times New Roman" w:hAnsi="Times New Roman" w:eastAsia="方正仿宋_GBK" w:cs="Times New Roman"/>
                <w:b/>
                <w:szCs w:val="28"/>
              </w:rPr>
              <w:t>（二）课中实施</w:t>
            </w:r>
          </w:p>
        </w:tc>
      </w:tr>
      <w:tr w14:paraId="1599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44" w:hRule="atLeast"/>
          <w:jc w:val="center"/>
        </w:trPr>
        <w:tc>
          <w:tcPr>
            <w:tcW w:w="1193" w:type="dxa"/>
            <w:shd w:val="clear" w:color="auto" w:fill="C7DAF1" w:themeFill="text2" w:themeFillTint="32"/>
            <w:tcMar>
              <w:top w:w="13" w:type="dxa"/>
              <w:left w:w="13" w:type="dxa"/>
              <w:bottom w:w="0" w:type="dxa"/>
              <w:right w:w="13" w:type="dxa"/>
            </w:tcMar>
            <w:vAlign w:val="center"/>
          </w:tcPr>
          <w:p w14:paraId="400DE26A">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教学环节</w:t>
            </w:r>
          </w:p>
        </w:tc>
        <w:tc>
          <w:tcPr>
            <w:tcW w:w="1841" w:type="dxa"/>
            <w:gridSpan w:val="3"/>
            <w:shd w:val="clear" w:color="auto" w:fill="FFFFFF" w:themeFill="background1"/>
            <w:tcMar>
              <w:top w:w="13" w:type="dxa"/>
              <w:left w:w="13" w:type="dxa"/>
              <w:bottom w:w="0" w:type="dxa"/>
              <w:right w:w="13" w:type="dxa"/>
            </w:tcMar>
            <w:vAlign w:val="center"/>
          </w:tcPr>
          <w:p w14:paraId="5CB8BF97">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教学内容</w:t>
            </w:r>
          </w:p>
        </w:tc>
        <w:tc>
          <w:tcPr>
            <w:tcW w:w="1883" w:type="dxa"/>
            <w:gridSpan w:val="3"/>
            <w:shd w:val="clear" w:color="auto" w:fill="FFFFFF" w:themeFill="background1"/>
            <w:tcMar>
              <w:top w:w="13" w:type="dxa"/>
              <w:left w:w="13" w:type="dxa"/>
              <w:bottom w:w="0" w:type="dxa"/>
              <w:right w:w="13" w:type="dxa"/>
            </w:tcMar>
            <w:vAlign w:val="center"/>
          </w:tcPr>
          <w:p w14:paraId="0606C662">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教师活动</w:t>
            </w:r>
          </w:p>
        </w:tc>
        <w:tc>
          <w:tcPr>
            <w:tcW w:w="1803" w:type="dxa"/>
            <w:gridSpan w:val="3"/>
            <w:shd w:val="clear" w:color="auto" w:fill="FFFFFF" w:themeFill="background1"/>
            <w:tcMar>
              <w:top w:w="13" w:type="dxa"/>
              <w:left w:w="13" w:type="dxa"/>
              <w:bottom w:w="0" w:type="dxa"/>
              <w:right w:w="13" w:type="dxa"/>
            </w:tcMar>
            <w:vAlign w:val="center"/>
          </w:tcPr>
          <w:p w14:paraId="24CFA772">
            <w:pPr>
              <w:jc w:val="center"/>
              <w:rPr>
                <w:rFonts w:ascii="Times New Roman" w:hAnsi="Times New Roman" w:eastAsia="方正仿宋_GBK" w:cs="Times New Roman"/>
                <w:b/>
                <w:szCs w:val="28"/>
              </w:rPr>
            </w:pPr>
            <w:r>
              <w:rPr>
                <w:rFonts w:ascii="Times New Roman" w:hAnsi="Times New Roman" w:eastAsia="方正仿宋_GBK" w:cs="Times New Roman"/>
                <w:b/>
                <w:szCs w:val="28"/>
              </w:rPr>
              <w:t>学生活动</w:t>
            </w:r>
          </w:p>
        </w:tc>
        <w:tc>
          <w:tcPr>
            <w:tcW w:w="2487" w:type="dxa"/>
            <w:gridSpan w:val="2"/>
            <w:shd w:val="clear" w:color="auto" w:fill="FFFFFF" w:themeFill="background1"/>
            <w:tcMar>
              <w:top w:w="13" w:type="dxa"/>
              <w:left w:w="13" w:type="dxa"/>
              <w:bottom w:w="0" w:type="dxa"/>
              <w:right w:w="13" w:type="dxa"/>
            </w:tcMar>
            <w:vAlign w:val="center"/>
          </w:tcPr>
          <w:p w14:paraId="044EC053">
            <w:pPr>
              <w:jc w:val="center"/>
              <w:rPr>
                <w:rFonts w:ascii="Times New Roman" w:hAnsi="Times New Roman" w:eastAsia="方正仿宋_GBK" w:cs="Times New Roman"/>
                <w:szCs w:val="36"/>
              </w:rPr>
            </w:pPr>
            <w:r>
              <w:rPr>
                <w:rFonts w:ascii="Times New Roman" w:hAnsi="Times New Roman" w:eastAsia="方正仿宋_GBK" w:cs="Times New Roman"/>
                <w:b/>
                <w:szCs w:val="28"/>
              </w:rPr>
              <w:t>设计意图</w:t>
            </w:r>
          </w:p>
        </w:tc>
      </w:tr>
      <w:tr w14:paraId="3C8A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3D241613">
            <w:pPr>
              <w:rPr>
                <w:rFonts w:ascii="Times New Roman" w:hAnsi="Times New Roman" w:eastAsia="方正仿宋_GBK" w:cs="Times New Roman"/>
                <w:szCs w:val="28"/>
              </w:rPr>
            </w:pPr>
            <w:r>
              <w:rPr>
                <w:rFonts w:ascii="Times New Roman" w:hAnsi="Times New Roman" w:eastAsia="方正仿宋_GBK" w:cs="Times New Roman"/>
                <w:szCs w:val="28"/>
              </w:rPr>
              <w:t>环节一（20分钟）</w:t>
            </w:r>
          </w:p>
        </w:tc>
        <w:tc>
          <w:tcPr>
            <w:tcW w:w="1841" w:type="dxa"/>
            <w:gridSpan w:val="3"/>
            <w:shd w:val="clear" w:color="auto" w:fill="FFFFFF" w:themeFill="background1"/>
            <w:tcMar>
              <w:top w:w="13" w:type="dxa"/>
              <w:left w:w="13" w:type="dxa"/>
              <w:bottom w:w="0" w:type="dxa"/>
              <w:right w:w="13" w:type="dxa"/>
            </w:tcMar>
          </w:tcPr>
          <w:p w14:paraId="43716202">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详细讲解计算机从第一代到现代的发展历程，介绍各代特点、代表机型。（2</w:t>
            </w:r>
            <w:r>
              <w:rPr>
                <w:rFonts w:ascii="Times New Roman" w:hAnsi="Times New Roman" w:eastAsia="方正仿宋_GBK" w:cs="Times New Roman"/>
                <w:szCs w:val="28"/>
              </w:rPr>
              <w:t>0</w:t>
            </w:r>
            <w:r>
              <w:rPr>
                <w:rFonts w:hint="eastAsia" w:ascii="Times New Roman" w:hAnsi="Times New Roman" w:eastAsia="方正仿宋_GBK" w:cs="Times New Roman"/>
                <w:szCs w:val="28"/>
              </w:rPr>
              <w:t>分钟）</w:t>
            </w:r>
          </w:p>
          <w:p w14:paraId="35B156CD">
            <w:pPr>
              <w:jc w:val="both"/>
              <w:rPr>
                <w:rFonts w:ascii="Times New Roman" w:hAnsi="Times New Roman" w:eastAsia="方正仿宋_GBK" w:cs="Times New Roman"/>
                <w:szCs w:val="28"/>
              </w:rPr>
            </w:pPr>
          </w:p>
        </w:tc>
        <w:tc>
          <w:tcPr>
            <w:tcW w:w="1883" w:type="dxa"/>
            <w:gridSpan w:val="3"/>
            <w:shd w:val="clear" w:color="auto" w:fill="FFFFFF" w:themeFill="background1"/>
            <w:tcMar>
              <w:top w:w="13" w:type="dxa"/>
              <w:left w:w="13" w:type="dxa"/>
              <w:bottom w:w="0" w:type="dxa"/>
              <w:right w:w="13" w:type="dxa"/>
            </w:tcMar>
          </w:tcPr>
          <w:p w14:paraId="70633019">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运用多媒体展示丰富的图片、视频、案例，生动呈现教学内容。</w:t>
            </w:r>
          </w:p>
          <w:p w14:paraId="7320D32E">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讲解计算机从第一代到现代的发展历程，介绍各代特点、代表机型。</w:t>
            </w:r>
          </w:p>
          <w:p w14:paraId="621EC567">
            <w:pPr>
              <w:jc w:val="both"/>
              <w:rPr>
                <w:rFonts w:ascii="Times New Roman" w:hAnsi="Times New Roman" w:eastAsia="方正仿宋_GBK" w:cs="Times New Roman"/>
                <w:szCs w:val="28"/>
              </w:rPr>
            </w:pPr>
          </w:p>
        </w:tc>
        <w:tc>
          <w:tcPr>
            <w:tcW w:w="1803" w:type="dxa"/>
            <w:gridSpan w:val="3"/>
            <w:shd w:val="clear" w:color="auto" w:fill="FFFFFF" w:themeFill="background1"/>
            <w:tcMar>
              <w:top w:w="13" w:type="dxa"/>
              <w:left w:w="13" w:type="dxa"/>
              <w:bottom w:w="0" w:type="dxa"/>
              <w:right w:w="13" w:type="dxa"/>
            </w:tcMar>
          </w:tcPr>
          <w:p w14:paraId="32C9C883">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认真观看多媒体展示，积极思考并回答教师提问。</w:t>
            </w:r>
          </w:p>
          <w:p w14:paraId="50827FC4">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参与小组讨论，分享自己的观点，倾听他人意见，合作解决问题。</w:t>
            </w:r>
          </w:p>
          <w:p w14:paraId="2B3C59C2">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观察教师的硬件组装演示，记录要点。</w:t>
            </w:r>
          </w:p>
          <w:p w14:paraId="7E1477CA">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提出自己的疑问和困惑，与教师和同学交流。</w:t>
            </w:r>
          </w:p>
        </w:tc>
        <w:tc>
          <w:tcPr>
            <w:tcW w:w="2487" w:type="dxa"/>
            <w:gridSpan w:val="2"/>
            <w:shd w:val="clear" w:color="auto" w:fill="FFFFFF" w:themeFill="background1"/>
            <w:tcMar>
              <w:top w:w="13" w:type="dxa"/>
              <w:left w:w="13" w:type="dxa"/>
              <w:bottom w:w="0" w:type="dxa"/>
              <w:right w:w="13" w:type="dxa"/>
            </w:tcMar>
          </w:tcPr>
          <w:p w14:paraId="1FE84E1A">
            <w:pPr>
              <w:jc w:val="both"/>
              <w:rPr>
                <w:rFonts w:ascii="Times New Roman" w:hAnsi="Times New Roman" w:eastAsia="方正仿宋_GBK" w:cs="Times New Roman"/>
                <w:szCs w:val="36"/>
              </w:rPr>
            </w:pPr>
            <w:r>
              <w:rPr>
                <w:rFonts w:hint="eastAsia" w:ascii="Times New Roman" w:hAnsi="Times New Roman" w:eastAsia="方正仿宋_GBK" w:cs="Times New Roman"/>
                <w:szCs w:val="36"/>
              </w:rPr>
              <w:t>通过多样化的教学手段，让学生全面、深入地理解计算机知识，提升学习兴趣。</w:t>
            </w:r>
          </w:p>
          <w:p w14:paraId="0F7F4531">
            <w:pPr>
              <w:jc w:val="both"/>
              <w:rPr>
                <w:rFonts w:ascii="Times New Roman" w:hAnsi="Times New Roman" w:eastAsia="方正仿宋_GBK" w:cs="Times New Roman"/>
                <w:szCs w:val="36"/>
              </w:rPr>
            </w:pPr>
            <w:r>
              <w:rPr>
                <w:rFonts w:hint="eastAsia" w:ascii="Times New Roman" w:hAnsi="Times New Roman" w:eastAsia="方正仿宋_GBK" w:cs="Times New Roman"/>
                <w:szCs w:val="36"/>
              </w:rPr>
              <w:t>提问和讨论环节培养学生的思维能力和团队协作能力，促进学生对知识的理解和应用。</w:t>
            </w:r>
          </w:p>
        </w:tc>
      </w:tr>
      <w:tr w14:paraId="17AA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3527672E">
            <w:pPr>
              <w:rPr>
                <w:rFonts w:ascii="Times New Roman" w:hAnsi="Times New Roman" w:eastAsia="方正仿宋_GBK" w:cs="Times New Roman"/>
                <w:szCs w:val="28"/>
              </w:rPr>
            </w:pPr>
            <w:r>
              <w:rPr>
                <w:rFonts w:hint="eastAsia" w:ascii="Times New Roman" w:hAnsi="Times New Roman" w:eastAsia="方正仿宋_GBK" w:cs="Times New Roman"/>
                <w:szCs w:val="28"/>
              </w:rPr>
              <w:t>环节二（</w:t>
            </w:r>
            <w:r>
              <w:rPr>
                <w:rFonts w:ascii="Times New Roman" w:hAnsi="Times New Roman" w:eastAsia="方正仿宋_GBK" w:cs="Times New Roman"/>
                <w:szCs w:val="28"/>
              </w:rPr>
              <w:t>20分钟）</w:t>
            </w:r>
          </w:p>
        </w:tc>
        <w:tc>
          <w:tcPr>
            <w:tcW w:w="1841" w:type="dxa"/>
            <w:gridSpan w:val="3"/>
            <w:shd w:val="clear" w:color="auto" w:fill="FFFFFF" w:themeFill="background1"/>
            <w:tcMar>
              <w:top w:w="13" w:type="dxa"/>
              <w:left w:w="13" w:type="dxa"/>
              <w:bottom w:w="0" w:type="dxa"/>
              <w:right w:w="13" w:type="dxa"/>
            </w:tcMar>
          </w:tcPr>
          <w:p w14:paraId="1EE3DB4C">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深入分析计算机运算速度快、精度高、存储容量大等特点，结合科学研究、商业管理等案例阐述其应用。（2</w:t>
            </w:r>
            <w:r>
              <w:rPr>
                <w:rFonts w:ascii="Times New Roman" w:hAnsi="Times New Roman" w:eastAsia="方正仿宋_GBK" w:cs="Times New Roman"/>
                <w:szCs w:val="28"/>
              </w:rPr>
              <w:t>0</w:t>
            </w:r>
            <w:r>
              <w:rPr>
                <w:rFonts w:hint="eastAsia" w:ascii="Times New Roman" w:hAnsi="Times New Roman" w:eastAsia="方正仿宋_GBK" w:cs="Times New Roman"/>
                <w:szCs w:val="28"/>
              </w:rPr>
              <w:t>分钟）</w:t>
            </w:r>
          </w:p>
          <w:p w14:paraId="188F8A90">
            <w:pPr>
              <w:jc w:val="both"/>
              <w:rPr>
                <w:rFonts w:hint="eastAsia" w:ascii="Times New Roman" w:hAnsi="Times New Roman" w:eastAsia="方正仿宋_GBK" w:cs="Times New Roman"/>
                <w:szCs w:val="28"/>
              </w:rPr>
            </w:pPr>
          </w:p>
        </w:tc>
        <w:tc>
          <w:tcPr>
            <w:tcW w:w="1883" w:type="dxa"/>
            <w:gridSpan w:val="3"/>
            <w:shd w:val="clear" w:color="auto" w:fill="FFFFFF" w:themeFill="background1"/>
            <w:tcMar>
              <w:top w:w="13" w:type="dxa"/>
              <w:left w:w="13" w:type="dxa"/>
              <w:bottom w:w="0" w:type="dxa"/>
              <w:right w:w="13" w:type="dxa"/>
            </w:tcMar>
          </w:tcPr>
          <w:p w14:paraId="59172B78">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运用多媒体展示丰富的图片、视频、案例，生动呈现教学内容。</w:t>
            </w:r>
          </w:p>
          <w:p w14:paraId="37A78B0B">
            <w:pPr>
              <w:jc w:val="both"/>
              <w:rPr>
                <w:rFonts w:ascii="Times New Roman" w:hAnsi="Times New Roman" w:eastAsia="方正仿宋_GBK" w:cs="Times New Roman"/>
                <w:szCs w:val="28"/>
              </w:rPr>
            </w:pPr>
          </w:p>
          <w:p w14:paraId="53228AF4">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提出启发性问题，如</w:t>
            </w:r>
            <w:r>
              <w:rPr>
                <w:rFonts w:ascii="Times New Roman" w:hAnsi="Times New Roman" w:eastAsia="方正仿宋_GBK" w:cs="Times New Roman"/>
                <w:szCs w:val="28"/>
              </w:rPr>
              <w:t xml:space="preserve"> “计算机的哪些特点使其在人工智能领域发挥重要作用”，引导学生思考。</w:t>
            </w:r>
          </w:p>
          <w:p w14:paraId="55C82772">
            <w:pPr>
              <w:jc w:val="both"/>
              <w:rPr>
                <w:rFonts w:hint="eastAsia" w:ascii="Times New Roman" w:hAnsi="Times New Roman" w:eastAsia="方正仿宋_GBK" w:cs="Times New Roman"/>
                <w:szCs w:val="28"/>
              </w:rPr>
            </w:pPr>
          </w:p>
        </w:tc>
        <w:tc>
          <w:tcPr>
            <w:tcW w:w="1803" w:type="dxa"/>
            <w:gridSpan w:val="3"/>
            <w:shd w:val="clear" w:color="auto" w:fill="FFFFFF" w:themeFill="background1"/>
            <w:tcMar>
              <w:top w:w="13" w:type="dxa"/>
              <w:left w:w="13" w:type="dxa"/>
              <w:bottom w:w="0" w:type="dxa"/>
              <w:right w:w="13" w:type="dxa"/>
            </w:tcMar>
          </w:tcPr>
          <w:p w14:paraId="0BB30AAE">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认真观看多媒体展示，积极思考并回答教师提问。</w:t>
            </w:r>
          </w:p>
          <w:p w14:paraId="00040429">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参与小组讨论，分享自己的观点，倾听他人意见，合作解决问题。</w:t>
            </w:r>
          </w:p>
          <w:p w14:paraId="070F3DA3">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观察教师的硬件组装演示，记录要点。</w:t>
            </w:r>
          </w:p>
          <w:p w14:paraId="559D06CA">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提出自己的疑问和困惑，与教师和同学交流。</w:t>
            </w:r>
          </w:p>
        </w:tc>
        <w:tc>
          <w:tcPr>
            <w:tcW w:w="2487" w:type="dxa"/>
            <w:gridSpan w:val="2"/>
            <w:shd w:val="clear" w:color="auto" w:fill="FFFFFF" w:themeFill="background1"/>
            <w:tcMar>
              <w:top w:w="13" w:type="dxa"/>
              <w:left w:w="13" w:type="dxa"/>
              <w:bottom w:w="0" w:type="dxa"/>
              <w:right w:w="13" w:type="dxa"/>
            </w:tcMar>
          </w:tcPr>
          <w:p w14:paraId="2CB5C69B">
            <w:pPr>
              <w:jc w:val="both"/>
              <w:rPr>
                <w:rFonts w:ascii="Times New Roman" w:hAnsi="Times New Roman" w:eastAsia="方正仿宋_GBK" w:cs="Times New Roman"/>
                <w:szCs w:val="36"/>
              </w:rPr>
            </w:pPr>
            <w:r>
              <w:rPr>
                <w:rFonts w:hint="eastAsia" w:ascii="Times New Roman" w:hAnsi="Times New Roman" w:eastAsia="方正仿宋_GBK" w:cs="Times New Roman"/>
                <w:szCs w:val="36"/>
              </w:rPr>
              <w:t>通过多样化的教学手段，让学生全面、深入地理解计算机知识，提升学习兴趣。</w:t>
            </w:r>
          </w:p>
          <w:p w14:paraId="74C56696">
            <w:pPr>
              <w:jc w:val="both"/>
              <w:rPr>
                <w:rFonts w:hint="eastAsia" w:ascii="Times New Roman" w:hAnsi="Times New Roman" w:eastAsia="方正仿宋_GBK" w:cs="Times New Roman"/>
                <w:szCs w:val="36"/>
              </w:rPr>
            </w:pPr>
            <w:r>
              <w:rPr>
                <w:rFonts w:hint="eastAsia" w:ascii="Times New Roman" w:hAnsi="Times New Roman" w:eastAsia="方正仿宋_GBK" w:cs="Times New Roman"/>
                <w:szCs w:val="36"/>
              </w:rPr>
              <w:t>提问和讨论环节培养学生的思维能力和团队协作能力，促进学生对知识的理解和应用。</w:t>
            </w:r>
          </w:p>
        </w:tc>
      </w:tr>
      <w:tr w14:paraId="2F6D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7FFADDCF">
            <w:pPr>
              <w:rPr>
                <w:rFonts w:hint="eastAsia" w:ascii="Times New Roman" w:hAnsi="Times New Roman" w:eastAsia="方正仿宋_GBK" w:cs="Times New Roman"/>
                <w:szCs w:val="28"/>
              </w:rPr>
            </w:pPr>
            <w:r>
              <w:rPr>
                <w:rFonts w:hint="eastAsia" w:ascii="Times New Roman" w:hAnsi="Times New Roman" w:eastAsia="方正仿宋_GBK" w:cs="Times New Roman"/>
                <w:szCs w:val="28"/>
              </w:rPr>
              <w:t>环节三（</w:t>
            </w:r>
            <w:r>
              <w:rPr>
                <w:rFonts w:ascii="Times New Roman" w:hAnsi="Times New Roman" w:eastAsia="方正仿宋_GBK" w:cs="Times New Roman"/>
                <w:szCs w:val="28"/>
              </w:rPr>
              <w:t>20分钟）</w:t>
            </w:r>
          </w:p>
        </w:tc>
        <w:tc>
          <w:tcPr>
            <w:tcW w:w="1841" w:type="dxa"/>
            <w:gridSpan w:val="3"/>
            <w:shd w:val="clear" w:color="auto" w:fill="FFFFFF" w:themeFill="background1"/>
            <w:tcMar>
              <w:top w:w="13" w:type="dxa"/>
              <w:left w:w="13" w:type="dxa"/>
              <w:bottom w:w="0" w:type="dxa"/>
              <w:right w:w="13" w:type="dxa"/>
            </w:tcMar>
          </w:tcPr>
          <w:p w14:paraId="077FBECA">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深入剖析计算机中二进制的原理、转换方法，以及字符、图像、音频等信息的二进制表示。（2</w:t>
            </w:r>
            <w:r>
              <w:rPr>
                <w:rFonts w:ascii="Times New Roman" w:hAnsi="Times New Roman" w:eastAsia="方正仿宋_GBK" w:cs="Times New Roman"/>
                <w:szCs w:val="28"/>
              </w:rPr>
              <w:t>0</w:t>
            </w:r>
            <w:r>
              <w:rPr>
                <w:rFonts w:hint="eastAsia" w:ascii="Times New Roman" w:hAnsi="Times New Roman" w:eastAsia="方正仿宋_GBK" w:cs="Times New Roman"/>
                <w:szCs w:val="28"/>
              </w:rPr>
              <w:t>分钟）</w:t>
            </w:r>
          </w:p>
          <w:p w14:paraId="20A006EE">
            <w:pPr>
              <w:jc w:val="both"/>
              <w:rPr>
                <w:rFonts w:hint="eastAsia" w:ascii="Times New Roman" w:hAnsi="Times New Roman" w:eastAsia="方正仿宋_GBK" w:cs="Times New Roman"/>
                <w:szCs w:val="28"/>
              </w:rPr>
            </w:pPr>
          </w:p>
        </w:tc>
        <w:tc>
          <w:tcPr>
            <w:tcW w:w="1883" w:type="dxa"/>
            <w:gridSpan w:val="3"/>
            <w:shd w:val="clear" w:color="auto" w:fill="FFFFFF" w:themeFill="background1"/>
            <w:tcMar>
              <w:top w:w="13" w:type="dxa"/>
              <w:left w:w="13" w:type="dxa"/>
              <w:bottom w:w="0" w:type="dxa"/>
              <w:right w:w="13" w:type="dxa"/>
            </w:tcMar>
          </w:tcPr>
          <w:p w14:paraId="1514C3F0">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运用多媒体展示丰富的图片、视频、案例，生动呈现教学内容。</w:t>
            </w:r>
          </w:p>
          <w:p w14:paraId="6074C95F">
            <w:pPr>
              <w:jc w:val="both"/>
              <w:rPr>
                <w:rFonts w:ascii="Times New Roman" w:hAnsi="Times New Roman" w:eastAsia="方正仿宋_GBK" w:cs="Times New Roman"/>
                <w:szCs w:val="28"/>
              </w:rPr>
            </w:pPr>
          </w:p>
          <w:p w14:paraId="751DBE3C">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组织小组讨论，如</w:t>
            </w:r>
            <w:r>
              <w:rPr>
                <w:rFonts w:ascii="Times New Roman" w:hAnsi="Times New Roman" w:eastAsia="方正仿宋_GBK" w:cs="Times New Roman"/>
                <w:szCs w:val="28"/>
              </w:rPr>
              <w:t xml:space="preserve"> “不同信息表示方式的优缺点”，并巡视指导。</w:t>
            </w:r>
          </w:p>
          <w:p w14:paraId="446039CE">
            <w:pPr>
              <w:jc w:val="both"/>
              <w:rPr>
                <w:rFonts w:hint="eastAsia" w:ascii="Times New Roman" w:hAnsi="Times New Roman" w:eastAsia="方正仿宋_GBK" w:cs="Times New Roman"/>
                <w:szCs w:val="28"/>
              </w:rPr>
            </w:pPr>
          </w:p>
        </w:tc>
        <w:tc>
          <w:tcPr>
            <w:tcW w:w="1803" w:type="dxa"/>
            <w:gridSpan w:val="3"/>
            <w:shd w:val="clear" w:color="auto" w:fill="FFFFFF" w:themeFill="background1"/>
            <w:tcMar>
              <w:top w:w="13" w:type="dxa"/>
              <w:left w:w="13" w:type="dxa"/>
              <w:bottom w:w="0" w:type="dxa"/>
              <w:right w:w="13" w:type="dxa"/>
            </w:tcMar>
          </w:tcPr>
          <w:p w14:paraId="4EED35EA">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认真观看多媒体展示，积极思考并回答教师提问。</w:t>
            </w:r>
          </w:p>
          <w:p w14:paraId="49E32D7B">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参与小组讨论，分享自己的观点，倾听他人意见，合作解决问题。</w:t>
            </w:r>
          </w:p>
          <w:p w14:paraId="12669D7B">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观察教师的硬件组装演示，记录要点。</w:t>
            </w:r>
          </w:p>
          <w:p w14:paraId="747BFCB0">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提出自己的疑问和困惑，与教师和同学交流。</w:t>
            </w:r>
          </w:p>
        </w:tc>
        <w:tc>
          <w:tcPr>
            <w:tcW w:w="2487" w:type="dxa"/>
            <w:gridSpan w:val="2"/>
            <w:shd w:val="clear" w:color="auto" w:fill="FFFFFF" w:themeFill="background1"/>
            <w:tcMar>
              <w:top w:w="13" w:type="dxa"/>
              <w:left w:w="13" w:type="dxa"/>
              <w:bottom w:w="0" w:type="dxa"/>
              <w:right w:w="13" w:type="dxa"/>
            </w:tcMar>
          </w:tcPr>
          <w:p w14:paraId="32CF4EBF">
            <w:pPr>
              <w:jc w:val="both"/>
              <w:rPr>
                <w:rFonts w:ascii="Times New Roman" w:hAnsi="Times New Roman" w:eastAsia="方正仿宋_GBK" w:cs="Times New Roman"/>
                <w:szCs w:val="36"/>
              </w:rPr>
            </w:pPr>
            <w:r>
              <w:rPr>
                <w:rFonts w:hint="eastAsia" w:ascii="Times New Roman" w:hAnsi="Times New Roman" w:eastAsia="方正仿宋_GBK" w:cs="Times New Roman"/>
                <w:szCs w:val="36"/>
              </w:rPr>
              <w:t>通过多样化的教学手段，让学生全面、深入地理解计算机知识，提升学习兴趣。</w:t>
            </w:r>
          </w:p>
          <w:p w14:paraId="07ED74E4">
            <w:pPr>
              <w:jc w:val="both"/>
              <w:rPr>
                <w:rFonts w:hint="eastAsia" w:ascii="Times New Roman" w:hAnsi="Times New Roman" w:eastAsia="方正仿宋_GBK" w:cs="Times New Roman"/>
                <w:szCs w:val="36"/>
              </w:rPr>
            </w:pPr>
            <w:r>
              <w:rPr>
                <w:rFonts w:hint="eastAsia" w:ascii="Times New Roman" w:hAnsi="Times New Roman" w:eastAsia="方正仿宋_GBK" w:cs="Times New Roman"/>
                <w:szCs w:val="36"/>
              </w:rPr>
              <w:t>提问和讨论环节培养学生的思维能力和团队协作能力，促进学生对知识的理解和应用。</w:t>
            </w:r>
          </w:p>
        </w:tc>
      </w:tr>
      <w:tr w14:paraId="56418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5F750D07">
            <w:pPr>
              <w:rPr>
                <w:rFonts w:hint="eastAsia" w:ascii="Times New Roman" w:hAnsi="Times New Roman" w:eastAsia="方正仿宋_GBK" w:cs="Times New Roman"/>
                <w:szCs w:val="28"/>
              </w:rPr>
            </w:pPr>
            <w:r>
              <w:rPr>
                <w:rFonts w:hint="eastAsia" w:ascii="Times New Roman" w:hAnsi="Times New Roman" w:eastAsia="方正仿宋_GBK" w:cs="Times New Roman"/>
                <w:szCs w:val="28"/>
              </w:rPr>
              <w:t>环节四（</w:t>
            </w:r>
            <w:r>
              <w:rPr>
                <w:rFonts w:ascii="Times New Roman" w:hAnsi="Times New Roman" w:eastAsia="方正仿宋_GBK" w:cs="Times New Roman"/>
                <w:szCs w:val="28"/>
              </w:rPr>
              <w:t>20分钟）</w:t>
            </w:r>
          </w:p>
        </w:tc>
        <w:tc>
          <w:tcPr>
            <w:tcW w:w="1841" w:type="dxa"/>
            <w:gridSpan w:val="3"/>
            <w:shd w:val="clear" w:color="auto" w:fill="FFFFFF" w:themeFill="background1"/>
            <w:tcMar>
              <w:top w:w="13" w:type="dxa"/>
              <w:left w:w="13" w:type="dxa"/>
              <w:bottom w:w="0" w:type="dxa"/>
              <w:right w:w="13" w:type="dxa"/>
            </w:tcMar>
          </w:tcPr>
          <w:p w14:paraId="271255A1">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展示计算机硬件实物，分步讲解硬件组装流程和注意事项。（2</w:t>
            </w:r>
            <w:r>
              <w:rPr>
                <w:rFonts w:ascii="Times New Roman" w:hAnsi="Times New Roman" w:eastAsia="方正仿宋_GBK" w:cs="Times New Roman"/>
                <w:szCs w:val="28"/>
              </w:rPr>
              <w:t>0</w:t>
            </w:r>
            <w:r>
              <w:rPr>
                <w:rFonts w:hint="eastAsia" w:ascii="Times New Roman" w:hAnsi="Times New Roman" w:eastAsia="方正仿宋_GBK" w:cs="Times New Roman"/>
                <w:szCs w:val="28"/>
              </w:rPr>
              <w:t>分钟）</w:t>
            </w:r>
          </w:p>
          <w:p w14:paraId="30D2C7F6">
            <w:pPr>
              <w:jc w:val="both"/>
              <w:rPr>
                <w:rFonts w:hint="eastAsia" w:ascii="Times New Roman" w:hAnsi="Times New Roman" w:eastAsia="方正仿宋_GBK" w:cs="Times New Roman"/>
                <w:szCs w:val="28"/>
              </w:rPr>
            </w:pPr>
          </w:p>
        </w:tc>
        <w:tc>
          <w:tcPr>
            <w:tcW w:w="1883" w:type="dxa"/>
            <w:gridSpan w:val="3"/>
            <w:shd w:val="clear" w:color="auto" w:fill="FFFFFF" w:themeFill="background1"/>
            <w:tcMar>
              <w:top w:w="13" w:type="dxa"/>
              <w:left w:w="13" w:type="dxa"/>
              <w:bottom w:w="0" w:type="dxa"/>
              <w:right w:w="13" w:type="dxa"/>
            </w:tcMar>
          </w:tcPr>
          <w:p w14:paraId="2C0FD877">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运用多媒体展示丰富的图片、视频、案例，生动呈现教学内容。</w:t>
            </w:r>
          </w:p>
          <w:p w14:paraId="197139FE">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演示硬件组装过程，强调关键步骤和安全要点。</w:t>
            </w:r>
          </w:p>
          <w:p w14:paraId="269C2BE5">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解答学生疑问，对学生表现进行评价和鼓励。</w:t>
            </w:r>
          </w:p>
        </w:tc>
        <w:tc>
          <w:tcPr>
            <w:tcW w:w="1803" w:type="dxa"/>
            <w:gridSpan w:val="3"/>
            <w:shd w:val="clear" w:color="auto" w:fill="FFFFFF" w:themeFill="background1"/>
            <w:tcMar>
              <w:top w:w="13" w:type="dxa"/>
              <w:left w:w="13" w:type="dxa"/>
              <w:bottom w:w="0" w:type="dxa"/>
              <w:right w:w="13" w:type="dxa"/>
            </w:tcMar>
          </w:tcPr>
          <w:p w14:paraId="47826174">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认真观看多媒体展示，积极思考并回答教师提问。</w:t>
            </w:r>
          </w:p>
          <w:p w14:paraId="01A8EA40">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参与小组讨论，分享自己的观点，倾听他人意见，合作解决问题。</w:t>
            </w:r>
          </w:p>
          <w:p w14:paraId="1FFF706C">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观察教师的硬件组装演示，记录要点。</w:t>
            </w:r>
          </w:p>
          <w:p w14:paraId="563F2DF2">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提出自己的疑问和困惑，与教师和同学交流。</w:t>
            </w:r>
          </w:p>
        </w:tc>
        <w:tc>
          <w:tcPr>
            <w:tcW w:w="2487" w:type="dxa"/>
            <w:gridSpan w:val="2"/>
            <w:shd w:val="clear" w:color="auto" w:fill="FFFFFF" w:themeFill="background1"/>
            <w:tcMar>
              <w:top w:w="13" w:type="dxa"/>
              <w:left w:w="13" w:type="dxa"/>
              <w:bottom w:w="0" w:type="dxa"/>
              <w:right w:w="13" w:type="dxa"/>
            </w:tcMar>
          </w:tcPr>
          <w:p w14:paraId="44B693D0">
            <w:pPr>
              <w:jc w:val="both"/>
              <w:rPr>
                <w:rFonts w:ascii="Times New Roman" w:hAnsi="Times New Roman" w:eastAsia="方正仿宋_GBK" w:cs="Times New Roman"/>
                <w:szCs w:val="36"/>
              </w:rPr>
            </w:pPr>
            <w:r>
              <w:rPr>
                <w:rFonts w:hint="eastAsia" w:ascii="Times New Roman" w:hAnsi="Times New Roman" w:eastAsia="方正仿宋_GBK" w:cs="Times New Roman"/>
                <w:szCs w:val="36"/>
              </w:rPr>
              <w:t>通过多样化的教学手段，让学生全面、深入地理解计算机知识，提升学习兴趣。</w:t>
            </w:r>
          </w:p>
          <w:p w14:paraId="40CC97B8">
            <w:pPr>
              <w:jc w:val="both"/>
              <w:rPr>
                <w:rFonts w:hint="eastAsia" w:ascii="Times New Roman" w:hAnsi="Times New Roman" w:eastAsia="方正仿宋_GBK" w:cs="Times New Roman"/>
                <w:szCs w:val="36"/>
              </w:rPr>
            </w:pPr>
            <w:r>
              <w:rPr>
                <w:rFonts w:hint="eastAsia" w:ascii="Times New Roman" w:hAnsi="Times New Roman" w:eastAsia="方正仿宋_GBK" w:cs="Times New Roman"/>
                <w:szCs w:val="36"/>
              </w:rPr>
              <w:t>提问和讨论环节培养学生的思维能力和团队协作能力，促进学生对知识的理解和应用。</w:t>
            </w:r>
          </w:p>
        </w:tc>
      </w:tr>
      <w:tr w14:paraId="7B4FE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64C5F5F0">
            <w:pPr>
              <w:jc w:val="both"/>
              <w:rPr>
                <w:rFonts w:ascii="Times New Roman" w:hAnsi="Times New Roman" w:eastAsia="方正仿宋_GBK" w:cs="Times New Roman"/>
                <w:b/>
                <w:szCs w:val="28"/>
              </w:rPr>
            </w:pPr>
            <w:r>
              <w:rPr>
                <w:rFonts w:ascii="Times New Roman" w:hAnsi="Times New Roman" w:eastAsia="方正仿宋_GBK" w:cs="Times New Roman"/>
                <w:b/>
                <w:szCs w:val="28"/>
              </w:rPr>
              <w:t>（三）课后拓展</w:t>
            </w:r>
          </w:p>
        </w:tc>
      </w:tr>
      <w:tr w14:paraId="7DA2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81" w:hRule="atLeast"/>
          <w:jc w:val="center"/>
        </w:trPr>
        <w:tc>
          <w:tcPr>
            <w:tcW w:w="1193" w:type="dxa"/>
            <w:shd w:val="clear" w:color="auto" w:fill="C7DAF1" w:themeFill="text2" w:themeFillTint="32"/>
            <w:tcMar>
              <w:top w:w="14" w:type="dxa"/>
              <w:left w:w="14" w:type="dxa"/>
              <w:bottom w:w="0" w:type="dxa"/>
              <w:right w:w="14" w:type="dxa"/>
            </w:tcMar>
            <w:vAlign w:val="center"/>
          </w:tcPr>
          <w:p w14:paraId="34FED222">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教学环节</w:t>
            </w:r>
          </w:p>
        </w:tc>
        <w:tc>
          <w:tcPr>
            <w:tcW w:w="1841" w:type="dxa"/>
            <w:gridSpan w:val="3"/>
            <w:shd w:val="clear" w:color="auto" w:fill="FFFFFF" w:themeFill="background1"/>
            <w:tcMar>
              <w:top w:w="14" w:type="dxa"/>
              <w:left w:w="14" w:type="dxa"/>
              <w:bottom w:w="0" w:type="dxa"/>
              <w:right w:w="14" w:type="dxa"/>
            </w:tcMar>
            <w:vAlign w:val="center"/>
          </w:tcPr>
          <w:p w14:paraId="26495FB4">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教学内容</w:t>
            </w:r>
          </w:p>
        </w:tc>
        <w:tc>
          <w:tcPr>
            <w:tcW w:w="1883" w:type="dxa"/>
            <w:gridSpan w:val="3"/>
            <w:shd w:val="clear" w:color="auto" w:fill="FFFFFF" w:themeFill="background1"/>
            <w:tcMar>
              <w:top w:w="14" w:type="dxa"/>
              <w:left w:w="14" w:type="dxa"/>
              <w:bottom w:w="0" w:type="dxa"/>
              <w:right w:w="14" w:type="dxa"/>
            </w:tcMar>
            <w:vAlign w:val="center"/>
          </w:tcPr>
          <w:p w14:paraId="6D030B89">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教师活动</w:t>
            </w:r>
          </w:p>
        </w:tc>
        <w:tc>
          <w:tcPr>
            <w:tcW w:w="1803" w:type="dxa"/>
            <w:gridSpan w:val="3"/>
            <w:shd w:val="clear" w:color="auto" w:fill="FFFFFF" w:themeFill="background1"/>
            <w:tcMar>
              <w:top w:w="14" w:type="dxa"/>
              <w:left w:w="14" w:type="dxa"/>
              <w:bottom w:w="0" w:type="dxa"/>
              <w:right w:w="14" w:type="dxa"/>
            </w:tcMar>
            <w:vAlign w:val="center"/>
          </w:tcPr>
          <w:p w14:paraId="19CA835E">
            <w:pPr>
              <w:jc w:val="center"/>
              <w:rPr>
                <w:rFonts w:ascii="Times New Roman" w:hAnsi="Times New Roman" w:eastAsia="方正仿宋_GBK" w:cs="Times New Roman"/>
                <w:b/>
                <w:szCs w:val="28"/>
              </w:rPr>
            </w:pPr>
            <w:r>
              <w:rPr>
                <w:rFonts w:ascii="Times New Roman" w:hAnsi="Times New Roman" w:eastAsia="方正仿宋_GBK" w:cs="Times New Roman"/>
                <w:b/>
                <w:szCs w:val="28"/>
              </w:rPr>
              <w:t>学生活动</w:t>
            </w:r>
          </w:p>
        </w:tc>
        <w:tc>
          <w:tcPr>
            <w:tcW w:w="2487" w:type="dxa"/>
            <w:gridSpan w:val="2"/>
            <w:shd w:val="clear" w:color="auto" w:fill="FFFFFF" w:themeFill="background1"/>
            <w:tcMar>
              <w:top w:w="14" w:type="dxa"/>
              <w:left w:w="14" w:type="dxa"/>
              <w:bottom w:w="0" w:type="dxa"/>
              <w:right w:w="14" w:type="dxa"/>
            </w:tcMar>
            <w:vAlign w:val="center"/>
          </w:tcPr>
          <w:p w14:paraId="7CF5AC32">
            <w:pPr>
              <w:jc w:val="center"/>
              <w:rPr>
                <w:rFonts w:ascii="Times New Roman" w:hAnsi="Times New Roman" w:eastAsia="方正仿宋_GBK" w:cs="Times New Roman"/>
                <w:b/>
                <w:szCs w:val="28"/>
              </w:rPr>
            </w:pPr>
            <w:r>
              <w:rPr>
                <w:rFonts w:ascii="Times New Roman" w:hAnsi="Times New Roman" w:eastAsia="方正仿宋_GBK" w:cs="Times New Roman"/>
                <w:b/>
                <w:szCs w:val="28"/>
              </w:rPr>
              <w:t>设计意图</w:t>
            </w:r>
          </w:p>
        </w:tc>
      </w:tr>
      <w:tr w14:paraId="14D7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011" w:hRule="atLeast"/>
          <w:jc w:val="center"/>
        </w:trPr>
        <w:tc>
          <w:tcPr>
            <w:tcW w:w="1193" w:type="dxa"/>
            <w:shd w:val="clear" w:color="auto" w:fill="C7DAF1" w:themeFill="text2" w:themeFillTint="32"/>
            <w:tcMar>
              <w:top w:w="14" w:type="dxa"/>
              <w:left w:w="14" w:type="dxa"/>
              <w:bottom w:w="0" w:type="dxa"/>
              <w:right w:w="14" w:type="dxa"/>
            </w:tcMar>
            <w:vAlign w:val="center"/>
          </w:tcPr>
          <w:p w14:paraId="3A187AF2">
            <w:pPr>
              <w:jc w:val="both"/>
              <w:rPr>
                <w:rFonts w:ascii="Times New Roman" w:hAnsi="Times New Roman" w:eastAsia="方正仿宋_GBK" w:cs="Times New Roman"/>
                <w:szCs w:val="28"/>
              </w:rPr>
            </w:pPr>
          </w:p>
        </w:tc>
        <w:tc>
          <w:tcPr>
            <w:tcW w:w="1841" w:type="dxa"/>
            <w:gridSpan w:val="3"/>
            <w:shd w:val="clear" w:color="auto" w:fill="FFFFFF" w:themeFill="background1"/>
            <w:tcMar>
              <w:top w:w="14" w:type="dxa"/>
              <w:left w:w="14" w:type="dxa"/>
              <w:bottom w:w="0" w:type="dxa"/>
              <w:right w:w="14" w:type="dxa"/>
            </w:tcMar>
          </w:tcPr>
          <w:p w14:paraId="21E4A83E">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提供计算机前沿技术资料，如量子计算机、生物计算机的发展动态；布置探究性任务，如分析计算机在不同新兴领域应用的潜力；拓展计算机硬件知识，如新型硬件技术及未来发展趋势。</w:t>
            </w:r>
          </w:p>
        </w:tc>
        <w:tc>
          <w:tcPr>
            <w:tcW w:w="1883" w:type="dxa"/>
            <w:gridSpan w:val="3"/>
            <w:shd w:val="clear" w:color="auto" w:fill="FFFFFF" w:themeFill="background1"/>
            <w:tcMar>
              <w:top w:w="14" w:type="dxa"/>
              <w:left w:w="14" w:type="dxa"/>
              <w:bottom w:w="0" w:type="dxa"/>
              <w:right w:w="14" w:type="dxa"/>
            </w:tcMar>
          </w:tcPr>
          <w:p w14:paraId="071A9403">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分享拓展资料至学习平台，提出思考问题，如</w:t>
            </w:r>
            <w:r>
              <w:rPr>
                <w:rFonts w:ascii="Times New Roman" w:hAnsi="Times New Roman" w:eastAsia="方正仿宋_GBK" w:cs="Times New Roman"/>
                <w:szCs w:val="28"/>
              </w:rPr>
              <w:t xml:space="preserve"> “量子计算机可能会如何改变信息表示方式”；组织线上交流活动，引导学生讨论，解答学生拓展学习中的疑问。</w:t>
            </w:r>
          </w:p>
        </w:tc>
        <w:tc>
          <w:tcPr>
            <w:tcW w:w="1803" w:type="dxa"/>
            <w:gridSpan w:val="3"/>
            <w:shd w:val="clear" w:color="auto" w:fill="FFFFFF" w:themeFill="background1"/>
            <w:tcMar>
              <w:top w:w="14" w:type="dxa"/>
              <w:left w:w="14" w:type="dxa"/>
              <w:bottom w:w="0" w:type="dxa"/>
              <w:right w:w="14" w:type="dxa"/>
            </w:tcMar>
          </w:tcPr>
          <w:p w14:paraId="6059890B">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自主阅读拓展资料，思考并整理观点；参与线上讨论，分享自己对计算机前沿技术和应用的见解，与同学交流探讨。</w:t>
            </w:r>
          </w:p>
        </w:tc>
        <w:tc>
          <w:tcPr>
            <w:tcW w:w="2487" w:type="dxa"/>
            <w:gridSpan w:val="2"/>
            <w:shd w:val="clear" w:color="auto" w:fill="FFFFFF" w:themeFill="background1"/>
            <w:tcMar>
              <w:top w:w="14" w:type="dxa"/>
              <w:left w:w="14" w:type="dxa"/>
              <w:bottom w:w="0" w:type="dxa"/>
              <w:right w:w="14" w:type="dxa"/>
            </w:tcMar>
          </w:tcPr>
          <w:p w14:paraId="72E42354">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拓宽学生视野，使其了解计算机领域前沿动态；培养学生自主探究和分析问题的能力；通过交流讨论，增强学生思维碰撞，激发创新思维，提升学生对计算机专业的兴趣和热情。</w:t>
            </w:r>
          </w:p>
        </w:tc>
      </w:tr>
      <w:tr w14:paraId="36C8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3" w:hRule="atLeast"/>
          <w:jc w:val="center"/>
        </w:trPr>
        <w:tc>
          <w:tcPr>
            <w:tcW w:w="1193" w:type="dxa"/>
            <w:shd w:val="clear" w:color="auto" w:fill="C7DAF1" w:themeFill="text2" w:themeFillTint="32"/>
            <w:tcMar>
              <w:top w:w="14" w:type="dxa"/>
              <w:left w:w="14" w:type="dxa"/>
              <w:bottom w:w="0" w:type="dxa"/>
              <w:right w:w="14" w:type="dxa"/>
            </w:tcMar>
            <w:vAlign w:val="center"/>
          </w:tcPr>
          <w:p w14:paraId="2C24ECF8">
            <w:pPr>
              <w:jc w:val="both"/>
              <w:rPr>
                <w:rFonts w:ascii="Times New Roman" w:hAnsi="Times New Roman" w:eastAsia="方正仿宋_GBK" w:cs="Times New Roman"/>
                <w:b/>
                <w:szCs w:val="28"/>
              </w:rPr>
            </w:pPr>
            <w:r>
              <w:rPr>
                <w:rFonts w:ascii="Times New Roman" w:hAnsi="Times New Roman" w:eastAsia="方正仿宋_GBK" w:cs="Times New Roman"/>
                <w:b/>
                <w:szCs w:val="28"/>
              </w:rPr>
              <w:t>教学评价方案</w:t>
            </w:r>
          </w:p>
        </w:tc>
        <w:tc>
          <w:tcPr>
            <w:tcW w:w="8014" w:type="dxa"/>
            <w:gridSpan w:val="11"/>
            <w:shd w:val="clear" w:color="auto" w:fill="FFFFFF" w:themeFill="background1"/>
            <w:tcMar>
              <w:top w:w="14" w:type="dxa"/>
              <w:left w:w="14" w:type="dxa"/>
              <w:bottom w:w="0" w:type="dxa"/>
              <w:right w:w="14" w:type="dxa"/>
            </w:tcMar>
            <w:vAlign w:val="center"/>
          </w:tcPr>
          <w:p w14:paraId="21A56D67">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1</w:t>
            </w:r>
            <w:r>
              <w:rPr>
                <w:rFonts w:ascii="Times New Roman" w:hAnsi="Times New Roman" w:eastAsia="方正仿宋_GBK" w:cs="Times New Roman"/>
                <w:szCs w:val="28"/>
              </w:rPr>
              <w:t>.</w:t>
            </w:r>
            <w:r>
              <w:rPr>
                <w:rFonts w:hint="eastAsia" w:ascii="Times New Roman" w:hAnsi="Times New Roman" w:eastAsia="方正仿宋_GBK" w:cs="Times New Roman"/>
                <w:szCs w:val="28"/>
              </w:rPr>
              <w:t>知识掌握评价：通过课堂小测、课后作业考查学生对计算机发展历程、特点、信息表示及硬件组成等知识的记忆与理解，如简述计算机发展的关键阶段等。</w:t>
            </w:r>
          </w:p>
          <w:p w14:paraId="0383B25E">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2</w:t>
            </w:r>
            <w:r>
              <w:rPr>
                <w:rFonts w:ascii="Times New Roman" w:hAnsi="Times New Roman" w:eastAsia="方正仿宋_GBK" w:cs="Times New Roman"/>
                <w:szCs w:val="28"/>
              </w:rPr>
              <w:t xml:space="preserve">. </w:t>
            </w:r>
            <w:r>
              <w:rPr>
                <w:rFonts w:hint="eastAsia" w:ascii="Times New Roman" w:hAnsi="Times New Roman" w:eastAsia="方正仿宋_GBK" w:cs="Times New Roman"/>
                <w:szCs w:val="28"/>
              </w:rPr>
              <w:t>能力表现评价：观察学生在小组讨论、回答问题时的思维能力、语言表达能力和团队协作能力，如能否清晰阐述观点、与组员有效合作等。</w:t>
            </w:r>
          </w:p>
          <w:p w14:paraId="235CDF65">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3</w:t>
            </w:r>
            <w:r>
              <w:rPr>
                <w:rFonts w:ascii="Times New Roman" w:hAnsi="Times New Roman" w:eastAsia="方正仿宋_GBK" w:cs="Times New Roman"/>
                <w:szCs w:val="28"/>
              </w:rPr>
              <w:t xml:space="preserve">. </w:t>
            </w:r>
            <w:r>
              <w:rPr>
                <w:rFonts w:hint="eastAsia" w:ascii="Times New Roman" w:hAnsi="Times New Roman" w:eastAsia="方正仿宋_GBK" w:cs="Times New Roman"/>
                <w:szCs w:val="28"/>
              </w:rPr>
              <w:t>实践操作评价：根据学生对硬件组装流程的掌握情况及操作的规范性、熟练度进行打分，如能否正确安装硬件部件。</w:t>
            </w:r>
          </w:p>
          <w:p w14:paraId="1AD49188">
            <w:pPr>
              <w:jc w:val="both"/>
              <w:rPr>
                <w:rFonts w:ascii="Times New Roman" w:hAnsi="Times New Roman" w:eastAsia="方正仿宋_GBK" w:cs="Times New Roman"/>
                <w:b/>
                <w:szCs w:val="28"/>
              </w:rPr>
            </w:pPr>
            <w:r>
              <w:rPr>
                <w:rFonts w:hint="eastAsia" w:ascii="Times New Roman" w:hAnsi="Times New Roman" w:eastAsia="方正仿宋_GBK" w:cs="Times New Roman"/>
                <w:szCs w:val="28"/>
              </w:rPr>
              <w:t>4</w:t>
            </w:r>
            <w:r>
              <w:rPr>
                <w:rFonts w:ascii="Times New Roman" w:hAnsi="Times New Roman" w:eastAsia="方正仿宋_GBK" w:cs="Times New Roman"/>
                <w:szCs w:val="28"/>
              </w:rPr>
              <w:t xml:space="preserve">. </w:t>
            </w:r>
            <w:r>
              <w:rPr>
                <w:rFonts w:hint="eastAsia" w:ascii="Times New Roman" w:hAnsi="Times New Roman" w:eastAsia="方正仿宋_GBK" w:cs="Times New Roman"/>
                <w:szCs w:val="28"/>
              </w:rPr>
              <w:t>学习态度评价：记录学生课堂参与度、预习和拓展学习的完成情况，综合评定学习态度。</w:t>
            </w:r>
          </w:p>
        </w:tc>
      </w:tr>
      <w:tr w14:paraId="2C9A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13" w:hRule="atLeast"/>
          <w:jc w:val="center"/>
        </w:trPr>
        <w:tc>
          <w:tcPr>
            <w:tcW w:w="9207" w:type="dxa"/>
            <w:gridSpan w:val="12"/>
            <w:shd w:val="clear" w:color="auto" w:fill="C7DAF1" w:themeFill="text2" w:themeFillTint="32"/>
            <w:tcMar>
              <w:top w:w="14" w:type="dxa"/>
              <w:left w:w="14" w:type="dxa"/>
              <w:bottom w:w="0" w:type="dxa"/>
              <w:right w:w="14" w:type="dxa"/>
            </w:tcMar>
            <w:vAlign w:val="center"/>
          </w:tcPr>
          <w:p w14:paraId="2AF64CF0">
            <w:pPr>
              <w:jc w:val="center"/>
              <w:rPr>
                <w:rFonts w:ascii="Times New Roman" w:hAnsi="Times New Roman" w:eastAsia="方正仿宋_GBK" w:cs="Times New Roman"/>
                <w:b/>
                <w:szCs w:val="28"/>
              </w:rPr>
            </w:pPr>
            <w:r>
              <w:rPr>
                <w:rFonts w:ascii="Times New Roman" w:hAnsi="Times New Roman" w:eastAsia="方正仿宋_GBK" w:cs="Times New Roman"/>
                <w:b/>
                <w:sz w:val="28"/>
                <w:szCs w:val="32"/>
              </w:rPr>
              <w:t>三、教学反馈</w:t>
            </w:r>
          </w:p>
        </w:tc>
      </w:tr>
      <w:tr w14:paraId="67EDE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45"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75BE52B9">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教学效果</w:t>
            </w:r>
          </w:p>
        </w:tc>
        <w:tc>
          <w:tcPr>
            <w:tcW w:w="7990" w:type="dxa"/>
            <w:gridSpan w:val="10"/>
            <w:shd w:val="clear" w:color="auto" w:fill="FFFFFF" w:themeFill="background1"/>
            <w:tcMar>
              <w:top w:w="14" w:type="dxa"/>
              <w:left w:w="14" w:type="dxa"/>
              <w:bottom w:w="0" w:type="dxa"/>
              <w:right w:w="14" w:type="dxa"/>
            </w:tcMar>
            <w:vAlign w:val="center"/>
          </w:tcPr>
          <w:p w14:paraId="01532F8B">
            <w:pPr>
              <w:jc w:val="both"/>
              <w:rPr>
                <w:rFonts w:ascii="Times New Roman" w:hAnsi="Times New Roman" w:eastAsia="方正仿宋_GBK" w:cs="Times New Roman"/>
                <w:b/>
                <w:szCs w:val="28"/>
              </w:rPr>
            </w:pPr>
            <w:r>
              <w:rPr>
                <w:rFonts w:hint="eastAsia" w:ascii="Times New Roman" w:hAnsi="Times New Roman" w:eastAsia="方正仿宋_GBK" w:cs="Times New Roman"/>
                <w:szCs w:val="28"/>
              </w:rPr>
              <w:t>多数学生掌握了计算机发展历程、特点等基础知识，对硬件组装有直观认识。小组讨论积极，能运用知识分析问题，但部分学生对信息表示方式理解仍有困难。</w:t>
            </w:r>
          </w:p>
        </w:tc>
      </w:tr>
      <w:tr w14:paraId="47395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10962E6E">
            <w:pPr>
              <w:jc w:val="center"/>
              <w:rPr>
                <w:rFonts w:ascii="Times New Roman" w:hAnsi="Times New Roman" w:eastAsia="方正仿宋_GBK" w:cs="Times New Roman"/>
                <w:b/>
                <w:szCs w:val="28"/>
              </w:rPr>
            </w:pPr>
            <w:r>
              <w:rPr>
                <w:rFonts w:ascii="Times New Roman" w:hAnsi="Times New Roman" w:eastAsia="方正仿宋_GBK" w:cs="Times New Roman"/>
                <w:b/>
                <w:szCs w:val="28"/>
              </w:rPr>
              <w:t>反思与改进</w:t>
            </w:r>
          </w:p>
        </w:tc>
        <w:tc>
          <w:tcPr>
            <w:tcW w:w="7990" w:type="dxa"/>
            <w:gridSpan w:val="10"/>
            <w:shd w:val="clear" w:color="auto" w:fill="FFFFFF" w:themeFill="background1"/>
            <w:tcMar>
              <w:top w:w="14" w:type="dxa"/>
              <w:left w:w="14" w:type="dxa"/>
              <w:bottom w:w="0" w:type="dxa"/>
              <w:right w:w="14" w:type="dxa"/>
            </w:tcMar>
            <w:vAlign w:val="center"/>
          </w:tcPr>
          <w:p w14:paraId="18E8FAF1">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教学中信息表示方式讲解抽象，致部分学生理解不足。后续应多结合生活实例，增加实践演示。关注基础薄弱学生，给予更多指导，确保整体学习效果。</w:t>
            </w:r>
          </w:p>
        </w:tc>
      </w:tr>
      <w:tr w14:paraId="367D1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5C513A4D">
            <w:pPr>
              <w:jc w:val="center"/>
              <w:rPr>
                <w:rFonts w:ascii="Times New Roman" w:hAnsi="Times New Roman" w:eastAsia="方正仿宋_GBK" w:cs="Times New Roman"/>
                <w:b/>
                <w:szCs w:val="28"/>
              </w:rPr>
            </w:pPr>
            <w:r>
              <w:rPr>
                <w:rFonts w:ascii="Times New Roman" w:hAnsi="Times New Roman" w:eastAsia="方正仿宋_GBK" w:cs="Times New Roman"/>
                <w:b/>
                <w:szCs w:val="28"/>
              </w:rPr>
              <w:t>特色创新</w:t>
            </w:r>
          </w:p>
        </w:tc>
        <w:tc>
          <w:tcPr>
            <w:tcW w:w="7990" w:type="dxa"/>
            <w:gridSpan w:val="10"/>
            <w:shd w:val="clear" w:color="auto" w:fill="FFFFFF" w:themeFill="background1"/>
            <w:tcMar>
              <w:top w:w="14" w:type="dxa"/>
              <w:left w:w="14" w:type="dxa"/>
              <w:bottom w:w="0" w:type="dxa"/>
              <w:right w:w="14" w:type="dxa"/>
            </w:tcMar>
            <w:vAlign w:val="center"/>
          </w:tcPr>
          <w:p w14:paraId="13ACA7F8">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采用多媒体结合实物演示，让知识直观呈现。小组讨论与拓展学习激发学生兴趣，培养思维和协作能力，使学生不仅学知识，还提升综合素养。</w:t>
            </w:r>
          </w:p>
        </w:tc>
      </w:tr>
      <w:tr w14:paraId="4C312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9207" w:type="dxa"/>
            <w:gridSpan w:val="12"/>
            <w:shd w:val="clear" w:color="auto" w:fill="C7DAF1" w:themeFill="text2" w:themeFillTint="32"/>
            <w:tcMar>
              <w:top w:w="14" w:type="dxa"/>
              <w:left w:w="14" w:type="dxa"/>
              <w:bottom w:w="0" w:type="dxa"/>
              <w:right w:w="14" w:type="dxa"/>
            </w:tcMar>
            <w:vAlign w:val="center"/>
          </w:tcPr>
          <w:p w14:paraId="5F94B04A">
            <w:pPr>
              <w:shd w:val="clear" w:color="auto" w:fill="FFFFFF" w:themeFill="background1"/>
              <w:jc w:val="both"/>
              <w:rPr>
                <w:rFonts w:ascii="Times New Roman" w:hAnsi="Times New Roman" w:eastAsia="方正仿宋_GBK" w:cs="Times New Roman"/>
                <w:b/>
                <w:szCs w:val="28"/>
              </w:rPr>
            </w:pPr>
            <w:r>
              <w:rPr>
                <w:rFonts w:ascii="Times New Roman" w:hAnsi="Times New Roman" w:eastAsia="方正仿宋_GBK" w:cs="Times New Roman"/>
                <w:b/>
                <w:szCs w:val="28"/>
              </w:rPr>
              <w:t>附件</w:t>
            </w:r>
          </w:p>
          <w:p w14:paraId="4408F6BB">
            <w:pPr>
              <w:shd w:val="clear" w:color="auto" w:fill="FFFFFF" w:themeFill="background1"/>
              <w:jc w:val="both"/>
              <w:rPr>
                <w:rFonts w:ascii="Times New Roman" w:hAnsi="Times New Roman" w:eastAsia="方正仿宋_GBK" w:cs="Times New Roman"/>
                <w:b/>
                <w:szCs w:val="28"/>
              </w:rPr>
            </w:pPr>
            <w:r>
              <w:rPr>
                <w:rFonts w:ascii="Times New Roman" w:hAnsi="Times New Roman" w:eastAsia="方正仿宋_GBK" w:cs="Times New Roman"/>
                <w:szCs w:val="28"/>
              </w:rPr>
              <w:t>数据或者量表等</w:t>
            </w:r>
          </w:p>
        </w:tc>
      </w:tr>
      <w:bookmarkEnd w:id="0"/>
      <w:bookmarkEnd w:id="1"/>
    </w:tbl>
    <w:p w14:paraId="6E55F0B8">
      <w:bookmarkStart w:id="2" w:name="_Hlk111638742"/>
      <w:bookmarkEnd w:id="2"/>
    </w:p>
    <w:p w14:paraId="501D76FE">
      <w:r>
        <w:br w:type="page"/>
      </w:r>
    </w:p>
    <w:p w14:paraId="7B27C7A1">
      <w:pPr>
        <w:jc w:val="center"/>
        <w:rPr>
          <w:rFonts w:ascii="Times New Roman" w:hAnsi="Times New Roman" w:eastAsia="方正仿宋_GBK" w:cs="Times New Roman"/>
          <w:b/>
          <w:sz w:val="32"/>
          <w:szCs w:val="32"/>
        </w:rPr>
      </w:pPr>
      <w:r>
        <w:rPr>
          <w:rFonts w:ascii="Times New Roman" w:hAnsi="Times New Roman" w:eastAsia="方正仿宋_GBK" w:cs="Times New Roman"/>
          <w:b/>
          <w:sz w:val="32"/>
          <w:szCs w:val="32"/>
        </w:rPr>
        <w:t>项目</w:t>
      </w:r>
      <w:r>
        <w:rPr>
          <w:rFonts w:hint="eastAsia" w:ascii="Times New Roman" w:hAnsi="Times New Roman" w:eastAsia="方正仿宋_GBK" w:cs="Times New Roman"/>
          <w:b/>
          <w:sz w:val="32"/>
          <w:szCs w:val="32"/>
        </w:rPr>
        <w:t>1</w:t>
      </w:r>
      <w:r>
        <w:rPr>
          <w:rFonts w:ascii="Times New Roman" w:hAnsi="Times New Roman" w:eastAsia="方正仿宋_GBK" w:cs="Times New Roman"/>
          <w:b/>
          <w:sz w:val="32"/>
          <w:szCs w:val="32"/>
        </w:rPr>
        <w:t>任务2</w:t>
      </w:r>
    </w:p>
    <w:tbl>
      <w:tblPr>
        <w:tblStyle w:val="11"/>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0" w:type="dxa"/>
          <w:bottom w:w="0" w:type="dxa"/>
          <w:right w:w="0" w:type="dxa"/>
        </w:tblCellMar>
      </w:tblPr>
      <w:tblGrid>
        <w:gridCol w:w="1193"/>
        <w:gridCol w:w="24"/>
        <w:gridCol w:w="1769"/>
        <w:gridCol w:w="48"/>
        <w:gridCol w:w="1143"/>
        <w:gridCol w:w="295"/>
        <w:gridCol w:w="445"/>
        <w:gridCol w:w="648"/>
        <w:gridCol w:w="478"/>
        <w:gridCol w:w="677"/>
        <w:gridCol w:w="551"/>
        <w:gridCol w:w="1936"/>
        <w:gridCol w:w="92"/>
      </w:tblGrid>
      <w:tr w14:paraId="75387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401" w:hRule="atLeast"/>
          <w:jc w:val="center"/>
        </w:trPr>
        <w:tc>
          <w:tcPr>
            <w:tcW w:w="9207" w:type="dxa"/>
            <w:gridSpan w:val="12"/>
            <w:shd w:val="clear" w:color="auto" w:fill="C7DAF1" w:themeFill="text2" w:themeFillTint="32"/>
            <w:tcMar>
              <w:top w:w="7" w:type="dxa"/>
              <w:left w:w="7" w:type="dxa"/>
              <w:bottom w:w="0" w:type="dxa"/>
              <w:right w:w="7" w:type="dxa"/>
            </w:tcMar>
            <w:vAlign w:val="center"/>
          </w:tcPr>
          <w:p w14:paraId="796BDA53">
            <w:pPr>
              <w:jc w:val="center"/>
              <w:rPr>
                <w:rFonts w:ascii="Times New Roman" w:hAnsi="Times New Roman" w:eastAsia="方正仿宋_GBK" w:cs="Times New Roman"/>
                <w:b/>
                <w:szCs w:val="44"/>
              </w:rPr>
            </w:pPr>
            <w:r>
              <w:rPr>
                <w:rFonts w:ascii="Times New Roman" w:hAnsi="Times New Roman" w:eastAsia="方正仿宋_GBK" w:cs="Times New Roman"/>
                <w:b/>
                <w:sz w:val="28"/>
                <w:szCs w:val="48"/>
              </w:rPr>
              <w:t>一、基本信息</w:t>
            </w:r>
          </w:p>
        </w:tc>
      </w:tr>
      <w:tr w14:paraId="595C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6" w:hRule="atLeast"/>
          <w:jc w:val="center"/>
        </w:trPr>
        <w:tc>
          <w:tcPr>
            <w:tcW w:w="1193" w:type="dxa"/>
            <w:shd w:val="clear" w:color="auto" w:fill="C7DAF1" w:themeFill="text2" w:themeFillTint="32"/>
            <w:tcMar>
              <w:top w:w="7" w:type="dxa"/>
              <w:left w:w="7" w:type="dxa"/>
              <w:bottom w:w="0" w:type="dxa"/>
              <w:right w:w="7" w:type="dxa"/>
            </w:tcMar>
            <w:vAlign w:val="center"/>
          </w:tcPr>
          <w:p w14:paraId="0D4878B1">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教学内容</w:t>
            </w:r>
          </w:p>
        </w:tc>
        <w:tc>
          <w:tcPr>
            <w:tcW w:w="1793" w:type="dxa"/>
            <w:gridSpan w:val="2"/>
            <w:shd w:val="clear" w:color="auto" w:fill="FFFFFF" w:themeFill="background1"/>
            <w:vAlign w:val="center"/>
          </w:tcPr>
          <w:p w14:paraId="178874C8">
            <w:pPr>
              <w:jc w:val="center"/>
              <w:rPr>
                <w:rFonts w:ascii="Times New Roman" w:hAnsi="Times New Roman" w:eastAsia="方正仿宋_GBK" w:cs="Times New Roman"/>
                <w:b/>
                <w:szCs w:val="44"/>
              </w:rPr>
            </w:pPr>
            <w:r>
              <w:rPr>
                <w:rFonts w:hint="eastAsia" w:ascii="Times New Roman" w:hAnsi="Times New Roman" w:eastAsia="方正仿宋_GBK" w:cs="Times New Roman"/>
                <w:b/>
                <w:szCs w:val="44"/>
              </w:rPr>
              <w:t>初始信息技术基础</w:t>
            </w:r>
          </w:p>
        </w:tc>
        <w:tc>
          <w:tcPr>
            <w:tcW w:w="1191" w:type="dxa"/>
            <w:gridSpan w:val="2"/>
            <w:shd w:val="clear" w:color="auto" w:fill="FFFFFF" w:themeFill="background1"/>
            <w:vAlign w:val="center"/>
          </w:tcPr>
          <w:p w14:paraId="6591E243">
            <w:pPr>
              <w:jc w:val="center"/>
              <w:rPr>
                <w:rFonts w:ascii="Times New Roman" w:hAnsi="Times New Roman" w:eastAsia="方正仿宋_GBK" w:cs="Times New Roman"/>
                <w:b/>
                <w:szCs w:val="44"/>
              </w:rPr>
            </w:pPr>
            <w:r>
              <w:rPr>
                <w:rFonts w:ascii="Times New Roman" w:hAnsi="Times New Roman" w:eastAsia="方正仿宋_GBK" w:cs="Times New Roman"/>
                <w:b/>
                <w:szCs w:val="44"/>
              </w:rPr>
              <w:t>授课对象</w:t>
            </w:r>
          </w:p>
        </w:tc>
        <w:tc>
          <w:tcPr>
            <w:tcW w:w="1866" w:type="dxa"/>
            <w:gridSpan w:val="4"/>
            <w:shd w:val="clear" w:color="auto" w:fill="FFFFFF" w:themeFill="background1"/>
            <w:vAlign w:val="center"/>
          </w:tcPr>
          <w:p w14:paraId="15F41B0F">
            <w:pPr>
              <w:jc w:val="center"/>
              <w:rPr>
                <w:rFonts w:ascii="Times New Roman" w:hAnsi="Times New Roman" w:eastAsia="方正仿宋_GBK" w:cs="Times New Roman"/>
                <w:b/>
                <w:szCs w:val="44"/>
              </w:rPr>
            </w:pPr>
          </w:p>
        </w:tc>
        <w:tc>
          <w:tcPr>
            <w:tcW w:w="1228" w:type="dxa"/>
            <w:gridSpan w:val="2"/>
            <w:shd w:val="clear" w:color="auto" w:fill="FFFFFF" w:themeFill="background1"/>
            <w:vAlign w:val="center"/>
          </w:tcPr>
          <w:p w14:paraId="27C90B99">
            <w:pPr>
              <w:jc w:val="center"/>
              <w:rPr>
                <w:rFonts w:ascii="Times New Roman" w:hAnsi="Times New Roman" w:eastAsia="方正仿宋_GBK" w:cs="Times New Roman"/>
                <w:b/>
                <w:szCs w:val="44"/>
              </w:rPr>
            </w:pPr>
            <w:r>
              <w:rPr>
                <w:rFonts w:ascii="Times New Roman" w:hAnsi="Times New Roman" w:eastAsia="方正仿宋_GBK" w:cs="Times New Roman"/>
                <w:b/>
                <w:szCs w:val="44"/>
              </w:rPr>
              <w:t>授课时间</w:t>
            </w:r>
          </w:p>
        </w:tc>
        <w:tc>
          <w:tcPr>
            <w:tcW w:w="1936" w:type="dxa"/>
            <w:shd w:val="clear" w:color="auto" w:fill="FFFFFF" w:themeFill="background1"/>
            <w:vAlign w:val="center"/>
          </w:tcPr>
          <w:p w14:paraId="27AB4AD9">
            <w:pPr>
              <w:jc w:val="center"/>
              <w:rPr>
                <w:rFonts w:ascii="Times New Roman" w:hAnsi="Times New Roman" w:eastAsia="方正仿宋_GBK" w:cs="Times New Roman"/>
                <w:b/>
                <w:szCs w:val="44"/>
              </w:rPr>
            </w:pPr>
          </w:p>
        </w:tc>
      </w:tr>
      <w:tr w14:paraId="47003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6" w:hRule="atLeast"/>
          <w:jc w:val="center"/>
        </w:trPr>
        <w:tc>
          <w:tcPr>
            <w:tcW w:w="1193" w:type="dxa"/>
            <w:shd w:val="clear" w:color="auto" w:fill="C7DAF1" w:themeFill="text2" w:themeFillTint="32"/>
            <w:tcMar>
              <w:top w:w="7" w:type="dxa"/>
              <w:left w:w="7" w:type="dxa"/>
              <w:bottom w:w="0" w:type="dxa"/>
              <w:right w:w="7" w:type="dxa"/>
            </w:tcMar>
            <w:vAlign w:val="center"/>
          </w:tcPr>
          <w:p w14:paraId="5A668329">
            <w:pPr>
              <w:jc w:val="center"/>
              <w:rPr>
                <w:rFonts w:ascii="Times New Roman" w:hAnsi="Times New Roman" w:eastAsia="方正仿宋_GBK" w:cs="Times New Roman"/>
                <w:b/>
                <w:szCs w:val="44"/>
              </w:rPr>
            </w:pPr>
            <w:r>
              <w:rPr>
                <w:rFonts w:ascii="Times New Roman" w:hAnsi="Times New Roman" w:eastAsia="方正仿宋_GBK" w:cs="Times New Roman"/>
                <w:b/>
                <w:szCs w:val="44"/>
              </w:rPr>
              <w:t>授课地点</w:t>
            </w:r>
          </w:p>
        </w:tc>
        <w:tc>
          <w:tcPr>
            <w:tcW w:w="1793" w:type="dxa"/>
            <w:gridSpan w:val="2"/>
            <w:shd w:val="clear" w:color="auto" w:fill="FFFFFF" w:themeFill="background1"/>
            <w:tcMar>
              <w:top w:w="7" w:type="dxa"/>
              <w:left w:w="7" w:type="dxa"/>
              <w:bottom w:w="0" w:type="dxa"/>
              <w:right w:w="7" w:type="dxa"/>
            </w:tcMar>
            <w:vAlign w:val="center"/>
          </w:tcPr>
          <w:p w14:paraId="2246DCE5">
            <w:pPr>
              <w:jc w:val="center"/>
              <w:rPr>
                <w:rFonts w:ascii="Times New Roman" w:hAnsi="Times New Roman" w:eastAsia="方正仿宋_GBK" w:cs="Times New Roman"/>
                <w:b/>
                <w:szCs w:val="44"/>
              </w:rPr>
            </w:pPr>
          </w:p>
        </w:tc>
        <w:tc>
          <w:tcPr>
            <w:tcW w:w="1191" w:type="dxa"/>
            <w:gridSpan w:val="2"/>
            <w:shd w:val="clear" w:color="auto" w:fill="FFFFFF" w:themeFill="background1"/>
            <w:tcMar>
              <w:top w:w="7" w:type="dxa"/>
              <w:left w:w="7" w:type="dxa"/>
              <w:bottom w:w="0" w:type="dxa"/>
              <w:right w:w="7" w:type="dxa"/>
            </w:tcMar>
            <w:vAlign w:val="center"/>
          </w:tcPr>
          <w:p w14:paraId="1EAAC19E">
            <w:pPr>
              <w:jc w:val="center"/>
              <w:rPr>
                <w:rFonts w:ascii="Times New Roman" w:hAnsi="Times New Roman" w:eastAsia="方正仿宋_GBK" w:cs="Times New Roman"/>
                <w:b/>
                <w:szCs w:val="44"/>
              </w:rPr>
            </w:pPr>
            <w:r>
              <w:rPr>
                <w:rFonts w:ascii="Times New Roman" w:hAnsi="Times New Roman" w:eastAsia="方正仿宋_GBK" w:cs="Times New Roman"/>
                <w:b/>
                <w:szCs w:val="44"/>
              </w:rPr>
              <w:t>授课学时</w:t>
            </w:r>
          </w:p>
        </w:tc>
        <w:tc>
          <w:tcPr>
            <w:tcW w:w="1866" w:type="dxa"/>
            <w:gridSpan w:val="4"/>
            <w:shd w:val="clear" w:color="auto" w:fill="FFFFFF" w:themeFill="background1"/>
            <w:vAlign w:val="center"/>
          </w:tcPr>
          <w:p w14:paraId="799B094F">
            <w:pPr>
              <w:jc w:val="center"/>
              <w:rPr>
                <w:rFonts w:ascii="Times New Roman" w:hAnsi="Times New Roman" w:eastAsia="方正仿宋_GBK" w:cs="Times New Roman"/>
                <w:b/>
                <w:szCs w:val="44"/>
              </w:rPr>
            </w:pPr>
          </w:p>
        </w:tc>
        <w:tc>
          <w:tcPr>
            <w:tcW w:w="1228" w:type="dxa"/>
            <w:gridSpan w:val="2"/>
            <w:shd w:val="clear" w:color="auto" w:fill="FFFFFF" w:themeFill="background1"/>
            <w:vAlign w:val="center"/>
          </w:tcPr>
          <w:p w14:paraId="4DB1B601">
            <w:pPr>
              <w:jc w:val="center"/>
              <w:rPr>
                <w:rFonts w:ascii="Times New Roman" w:hAnsi="Times New Roman" w:eastAsia="方正仿宋_GBK" w:cs="Times New Roman"/>
                <w:b/>
                <w:szCs w:val="44"/>
              </w:rPr>
            </w:pPr>
            <w:r>
              <w:rPr>
                <w:rFonts w:ascii="Times New Roman" w:hAnsi="Times New Roman" w:eastAsia="方正仿宋_GBK" w:cs="Times New Roman"/>
                <w:b/>
                <w:szCs w:val="44"/>
              </w:rPr>
              <w:t>课程类型</w:t>
            </w:r>
          </w:p>
        </w:tc>
        <w:tc>
          <w:tcPr>
            <w:tcW w:w="1936" w:type="dxa"/>
            <w:shd w:val="clear" w:color="auto" w:fill="FFFFFF" w:themeFill="background1"/>
            <w:vAlign w:val="center"/>
          </w:tcPr>
          <w:p w14:paraId="38DB9367">
            <w:pPr>
              <w:jc w:val="center"/>
              <w:rPr>
                <w:rFonts w:ascii="Times New Roman" w:hAnsi="Times New Roman" w:eastAsia="方正仿宋_GBK" w:cs="Times New Roman"/>
                <w:b/>
                <w:szCs w:val="44"/>
              </w:rPr>
            </w:pPr>
          </w:p>
        </w:tc>
      </w:tr>
      <w:tr w14:paraId="4704F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restart"/>
            <w:shd w:val="clear" w:color="auto" w:fill="C7DAF1" w:themeFill="text2" w:themeFillTint="32"/>
            <w:tcMar>
              <w:top w:w="7" w:type="dxa"/>
              <w:left w:w="7" w:type="dxa"/>
              <w:bottom w:w="0" w:type="dxa"/>
              <w:right w:w="7" w:type="dxa"/>
            </w:tcMar>
            <w:vAlign w:val="center"/>
          </w:tcPr>
          <w:p w14:paraId="083A138C">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教材分析</w:t>
            </w:r>
          </w:p>
        </w:tc>
        <w:tc>
          <w:tcPr>
            <w:tcW w:w="1793" w:type="dxa"/>
            <w:gridSpan w:val="2"/>
            <w:shd w:val="clear" w:color="auto" w:fill="FFFFFF" w:themeFill="background1"/>
            <w:tcMar>
              <w:top w:w="7" w:type="dxa"/>
              <w:left w:w="7" w:type="dxa"/>
              <w:bottom w:w="0" w:type="dxa"/>
              <w:right w:w="7" w:type="dxa"/>
            </w:tcMar>
            <w:vAlign w:val="center"/>
          </w:tcPr>
          <w:p w14:paraId="045E24D1">
            <w:pPr>
              <w:jc w:val="center"/>
              <w:rPr>
                <w:rFonts w:ascii="Times New Roman" w:hAnsi="Times New Roman" w:eastAsia="方正仿宋_GBK" w:cs="Times New Roman"/>
                <w:b/>
                <w:szCs w:val="44"/>
              </w:rPr>
            </w:pPr>
            <w:r>
              <w:rPr>
                <w:rFonts w:ascii="Times New Roman" w:hAnsi="Times New Roman" w:eastAsia="方正仿宋_GBK" w:cs="Times New Roman"/>
                <w:b/>
                <w:szCs w:val="44"/>
              </w:rPr>
              <w:t>选用教材</w:t>
            </w:r>
          </w:p>
        </w:tc>
        <w:tc>
          <w:tcPr>
            <w:tcW w:w="6221" w:type="dxa"/>
            <w:gridSpan w:val="9"/>
            <w:shd w:val="clear" w:color="auto" w:fill="FFFFFF" w:themeFill="background1"/>
            <w:tcMar>
              <w:top w:w="7" w:type="dxa"/>
              <w:left w:w="7" w:type="dxa"/>
              <w:bottom w:w="0" w:type="dxa"/>
              <w:right w:w="7" w:type="dxa"/>
            </w:tcMar>
            <w:vAlign w:val="center"/>
          </w:tcPr>
          <w:p w14:paraId="6E7A710F">
            <w:pPr>
              <w:jc w:val="both"/>
              <w:rPr>
                <w:rFonts w:ascii="Times New Roman" w:hAnsi="Times New Roman" w:eastAsia="方正仿宋_GBK" w:cs="Times New Roman"/>
                <w:b/>
                <w:szCs w:val="44"/>
              </w:rPr>
            </w:pPr>
            <w:r>
              <w:rPr>
                <w:rFonts w:hint="eastAsia" w:ascii="Times New Roman" w:hAnsi="Times New Roman" w:eastAsia="方正仿宋_GBK" w:cs="Times New Roman"/>
                <w:b/>
                <w:szCs w:val="44"/>
              </w:rPr>
              <w:t>计算机信息基础</w:t>
            </w:r>
          </w:p>
        </w:tc>
      </w:tr>
      <w:tr w14:paraId="0E60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6" w:hRule="atLeast"/>
          <w:jc w:val="center"/>
        </w:trPr>
        <w:tc>
          <w:tcPr>
            <w:tcW w:w="1193" w:type="dxa"/>
            <w:vMerge w:val="continue"/>
            <w:shd w:val="clear" w:color="auto" w:fill="C7DAF1" w:themeFill="text2" w:themeFillTint="32"/>
            <w:vAlign w:val="center"/>
          </w:tcPr>
          <w:p w14:paraId="1783E417">
            <w:pPr>
              <w:jc w:val="center"/>
              <w:rPr>
                <w:rFonts w:ascii="Times New Roman" w:hAnsi="Times New Roman" w:eastAsia="方正仿宋_GBK" w:cs="Times New Roman"/>
                <w:b/>
                <w:szCs w:val="44"/>
              </w:rPr>
            </w:pPr>
          </w:p>
        </w:tc>
        <w:tc>
          <w:tcPr>
            <w:tcW w:w="1793" w:type="dxa"/>
            <w:gridSpan w:val="2"/>
            <w:shd w:val="clear" w:color="auto" w:fill="FFFFFF" w:themeFill="background1"/>
            <w:tcMar>
              <w:top w:w="7" w:type="dxa"/>
              <w:left w:w="7" w:type="dxa"/>
              <w:bottom w:w="0" w:type="dxa"/>
              <w:right w:w="7" w:type="dxa"/>
            </w:tcMar>
            <w:vAlign w:val="center"/>
          </w:tcPr>
          <w:p w14:paraId="14D46F8E">
            <w:pPr>
              <w:jc w:val="center"/>
              <w:rPr>
                <w:rFonts w:ascii="Times New Roman" w:hAnsi="Times New Roman" w:eastAsia="方正仿宋_GBK" w:cs="Times New Roman"/>
                <w:b/>
                <w:szCs w:val="44"/>
              </w:rPr>
            </w:pPr>
            <w:r>
              <w:rPr>
                <w:rFonts w:ascii="Times New Roman" w:hAnsi="Times New Roman" w:eastAsia="方正仿宋_GBK" w:cs="Times New Roman"/>
                <w:b/>
                <w:szCs w:val="44"/>
              </w:rPr>
              <w:t>参考教材</w:t>
            </w:r>
          </w:p>
        </w:tc>
        <w:tc>
          <w:tcPr>
            <w:tcW w:w="6221" w:type="dxa"/>
            <w:gridSpan w:val="9"/>
            <w:shd w:val="clear" w:color="auto" w:fill="FFFFFF" w:themeFill="background1"/>
            <w:tcMar>
              <w:top w:w="7" w:type="dxa"/>
              <w:left w:w="7" w:type="dxa"/>
              <w:bottom w:w="0" w:type="dxa"/>
              <w:right w:w="7" w:type="dxa"/>
            </w:tcMar>
            <w:vAlign w:val="center"/>
          </w:tcPr>
          <w:p w14:paraId="04582B81">
            <w:pPr>
              <w:jc w:val="both"/>
              <w:rPr>
                <w:rFonts w:ascii="Times New Roman" w:hAnsi="Times New Roman" w:eastAsia="方正仿宋_GBK" w:cs="Times New Roman"/>
                <w:b/>
                <w:szCs w:val="44"/>
              </w:rPr>
            </w:pPr>
          </w:p>
        </w:tc>
      </w:tr>
      <w:tr w14:paraId="683C6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6" w:hRule="atLeast"/>
          <w:jc w:val="center"/>
        </w:trPr>
        <w:tc>
          <w:tcPr>
            <w:tcW w:w="1193" w:type="dxa"/>
            <w:vMerge w:val="restart"/>
            <w:shd w:val="clear" w:color="auto" w:fill="C7DAF1" w:themeFill="text2" w:themeFillTint="32"/>
            <w:vAlign w:val="center"/>
          </w:tcPr>
          <w:p w14:paraId="3C64D6FA">
            <w:pPr>
              <w:jc w:val="center"/>
              <w:rPr>
                <w:rFonts w:ascii="Times New Roman" w:hAnsi="Times New Roman" w:eastAsia="方正仿宋_GBK" w:cs="Times New Roman"/>
                <w:b/>
                <w:szCs w:val="44"/>
              </w:rPr>
            </w:pPr>
            <w:r>
              <w:rPr>
                <w:rFonts w:ascii="Times New Roman" w:hAnsi="Times New Roman" w:eastAsia="方正仿宋_GBK" w:cs="Times New Roman"/>
                <w:b/>
                <w:szCs w:val="44"/>
              </w:rPr>
              <w:t>配套资源</w:t>
            </w:r>
          </w:p>
        </w:tc>
        <w:tc>
          <w:tcPr>
            <w:tcW w:w="1793" w:type="dxa"/>
            <w:gridSpan w:val="2"/>
            <w:shd w:val="clear" w:color="auto" w:fill="FFFFFF" w:themeFill="background1"/>
            <w:tcMar>
              <w:top w:w="7" w:type="dxa"/>
              <w:left w:w="7" w:type="dxa"/>
              <w:bottom w:w="0" w:type="dxa"/>
              <w:right w:w="7" w:type="dxa"/>
            </w:tcMar>
            <w:vAlign w:val="center"/>
          </w:tcPr>
          <w:p w14:paraId="539F1075">
            <w:pPr>
              <w:jc w:val="center"/>
              <w:rPr>
                <w:rFonts w:ascii="Times New Roman" w:hAnsi="Times New Roman" w:eastAsia="方正仿宋_GBK" w:cs="Times New Roman"/>
                <w:b/>
                <w:szCs w:val="44"/>
              </w:rPr>
            </w:pPr>
            <w:r>
              <w:rPr>
                <w:rFonts w:ascii="Times New Roman" w:hAnsi="Times New Roman" w:eastAsia="方正仿宋_GBK" w:cs="Times New Roman"/>
                <w:b/>
                <w:szCs w:val="44"/>
              </w:rPr>
              <w:t>数字化资源</w:t>
            </w:r>
          </w:p>
        </w:tc>
        <w:tc>
          <w:tcPr>
            <w:tcW w:w="6221" w:type="dxa"/>
            <w:gridSpan w:val="9"/>
            <w:shd w:val="clear" w:color="auto" w:fill="FFFFFF" w:themeFill="background1"/>
            <w:tcMar>
              <w:top w:w="7" w:type="dxa"/>
              <w:left w:w="7" w:type="dxa"/>
              <w:bottom w:w="0" w:type="dxa"/>
              <w:right w:w="7" w:type="dxa"/>
            </w:tcMar>
            <w:vAlign w:val="center"/>
          </w:tcPr>
          <w:p w14:paraId="4E0B86C9">
            <w:pPr>
              <w:jc w:val="both"/>
              <w:rPr>
                <w:rFonts w:ascii="Times New Roman" w:hAnsi="Times New Roman" w:eastAsia="方正仿宋_GBK" w:cs="Times New Roman"/>
                <w:b/>
                <w:szCs w:val="44"/>
              </w:rPr>
            </w:pPr>
          </w:p>
        </w:tc>
      </w:tr>
      <w:tr w14:paraId="19D9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6" w:hRule="atLeast"/>
          <w:jc w:val="center"/>
        </w:trPr>
        <w:tc>
          <w:tcPr>
            <w:tcW w:w="1193" w:type="dxa"/>
            <w:vMerge w:val="continue"/>
            <w:shd w:val="clear" w:color="auto" w:fill="C7DAF1" w:themeFill="text2" w:themeFillTint="32"/>
            <w:vAlign w:val="center"/>
          </w:tcPr>
          <w:p w14:paraId="148423A8">
            <w:pPr>
              <w:jc w:val="center"/>
              <w:rPr>
                <w:rFonts w:ascii="Times New Roman" w:hAnsi="Times New Roman" w:eastAsia="方正仿宋_GBK" w:cs="Times New Roman"/>
                <w:b/>
                <w:szCs w:val="44"/>
              </w:rPr>
            </w:pPr>
          </w:p>
        </w:tc>
        <w:tc>
          <w:tcPr>
            <w:tcW w:w="1793" w:type="dxa"/>
            <w:gridSpan w:val="2"/>
            <w:shd w:val="clear" w:color="auto" w:fill="FFFFFF" w:themeFill="background1"/>
            <w:tcMar>
              <w:top w:w="7" w:type="dxa"/>
              <w:left w:w="7" w:type="dxa"/>
              <w:bottom w:w="0" w:type="dxa"/>
              <w:right w:w="7" w:type="dxa"/>
            </w:tcMar>
            <w:vAlign w:val="center"/>
          </w:tcPr>
          <w:p w14:paraId="47ED5761">
            <w:pPr>
              <w:jc w:val="center"/>
              <w:rPr>
                <w:rFonts w:ascii="Times New Roman" w:hAnsi="Times New Roman" w:eastAsia="方正仿宋_GBK" w:cs="Times New Roman"/>
                <w:b/>
                <w:szCs w:val="44"/>
              </w:rPr>
            </w:pPr>
            <w:r>
              <w:rPr>
                <w:rFonts w:ascii="Times New Roman" w:hAnsi="Times New Roman" w:eastAsia="方正仿宋_GBK" w:cs="Times New Roman"/>
                <w:b/>
                <w:szCs w:val="44"/>
              </w:rPr>
              <w:t>软硬件及设备</w:t>
            </w:r>
          </w:p>
        </w:tc>
        <w:tc>
          <w:tcPr>
            <w:tcW w:w="6221" w:type="dxa"/>
            <w:gridSpan w:val="9"/>
            <w:shd w:val="clear" w:color="auto" w:fill="FFFFFF" w:themeFill="background1"/>
            <w:tcMar>
              <w:top w:w="7" w:type="dxa"/>
              <w:left w:w="7" w:type="dxa"/>
              <w:bottom w:w="0" w:type="dxa"/>
              <w:right w:w="7" w:type="dxa"/>
            </w:tcMar>
            <w:vAlign w:val="center"/>
          </w:tcPr>
          <w:p w14:paraId="33A09160">
            <w:pPr>
              <w:jc w:val="both"/>
              <w:rPr>
                <w:rFonts w:ascii="Times New Roman" w:hAnsi="Times New Roman" w:eastAsia="方正仿宋_GBK" w:cs="Times New Roman"/>
              </w:rPr>
            </w:pPr>
          </w:p>
        </w:tc>
      </w:tr>
      <w:tr w14:paraId="746AD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restart"/>
            <w:shd w:val="clear" w:color="auto" w:fill="C7DAF1" w:themeFill="text2" w:themeFillTint="32"/>
            <w:tcMar>
              <w:top w:w="6" w:type="dxa"/>
              <w:left w:w="6" w:type="dxa"/>
              <w:bottom w:w="0" w:type="dxa"/>
              <w:right w:w="6" w:type="dxa"/>
            </w:tcMar>
            <w:vAlign w:val="center"/>
          </w:tcPr>
          <w:p w14:paraId="57FC19E5">
            <w:pPr>
              <w:jc w:val="center"/>
              <w:rPr>
                <w:rFonts w:ascii="Times New Roman" w:hAnsi="Times New Roman" w:eastAsia="方正仿宋_GBK" w:cs="Times New Roman"/>
                <w:b/>
                <w:szCs w:val="44"/>
              </w:rPr>
            </w:pPr>
            <w:r>
              <w:rPr>
                <w:rFonts w:ascii="Times New Roman" w:hAnsi="Times New Roman" w:eastAsia="方正仿宋_GBK" w:cs="Times New Roman"/>
                <w:b/>
                <w:szCs w:val="44"/>
              </w:rPr>
              <w:t>学情分析</w:t>
            </w:r>
          </w:p>
        </w:tc>
        <w:tc>
          <w:tcPr>
            <w:tcW w:w="1793" w:type="dxa"/>
            <w:gridSpan w:val="2"/>
            <w:shd w:val="clear" w:color="auto" w:fill="FFFFFF" w:themeFill="background1"/>
            <w:tcMar>
              <w:top w:w="6" w:type="dxa"/>
              <w:left w:w="6" w:type="dxa"/>
              <w:bottom w:w="0" w:type="dxa"/>
              <w:right w:w="6" w:type="dxa"/>
            </w:tcMar>
            <w:vAlign w:val="center"/>
          </w:tcPr>
          <w:p w14:paraId="59949831">
            <w:pPr>
              <w:jc w:val="center"/>
              <w:rPr>
                <w:rFonts w:ascii="Times New Roman" w:hAnsi="Times New Roman" w:eastAsia="方正仿宋_GBK" w:cs="Times New Roman"/>
                <w:b/>
                <w:szCs w:val="44"/>
              </w:rPr>
            </w:pPr>
            <w:r>
              <w:rPr>
                <w:rFonts w:ascii="Times New Roman" w:hAnsi="Times New Roman" w:eastAsia="方正仿宋_GBK" w:cs="Times New Roman"/>
                <w:b/>
                <w:szCs w:val="44"/>
              </w:rPr>
              <w:t>知识技能基础</w:t>
            </w:r>
          </w:p>
        </w:tc>
        <w:tc>
          <w:tcPr>
            <w:tcW w:w="6221" w:type="dxa"/>
            <w:gridSpan w:val="9"/>
            <w:shd w:val="clear" w:color="auto" w:fill="FFFFFF" w:themeFill="background1"/>
            <w:tcMar>
              <w:top w:w="6" w:type="dxa"/>
              <w:left w:w="6" w:type="dxa"/>
              <w:bottom w:w="0" w:type="dxa"/>
              <w:right w:w="6" w:type="dxa"/>
            </w:tcMar>
            <w:vAlign w:val="center"/>
          </w:tcPr>
          <w:p w14:paraId="2D9BFFCA">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知识技能差异较大。部分学生有一定编程和计算机基础操作认知，如能进行简单代码编写；但也有学生基础薄弱，对编程语言、数据结构等概念陌生，需从基础内容逐步引导学习。</w:t>
            </w:r>
          </w:p>
        </w:tc>
      </w:tr>
      <w:tr w14:paraId="1990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757F1859">
            <w:pPr>
              <w:jc w:val="center"/>
              <w:rPr>
                <w:rFonts w:ascii="Times New Roman" w:hAnsi="Times New Roman" w:eastAsia="方正仿宋_GBK" w:cs="Times New Roman"/>
                <w:b/>
                <w:szCs w:val="44"/>
              </w:rPr>
            </w:pPr>
          </w:p>
        </w:tc>
        <w:tc>
          <w:tcPr>
            <w:tcW w:w="1793" w:type="dxa"/>
            <w:gridSpan w:val="2"/>
            <w:shd w:val="clear" w:color="auto" w:fill="FFFFFF" w:themeFill="background1"/>
            <w:tcMar>
              <w:top w:w="6" w:type="dxa"/>
              <w:left w:w="6" w:type="dxa"/>
              <w:bottom w:w="0" w:type="dxa"/>
              <w:right w:w="6" w:type="dxa"/>
            </w:tcMar>
            <w:vAlign w:val="center"/>
          </w:tcPr>
          <w:p w14:paraId="5CFFD16B">
            <w:pPr>
              <w:jc w:val="center"/>
              <w:rPr>
                <w:rFonts w:ascii="Times New Roman" w:hAnsi="Times New Roman" w:eastAsia="方正仿宋_GBK" w:cs="Times New Roman"/>
                <w:b/>
                <w:szCs w:val="44"/>
              </w:rPr>
            </w:pPr>
            <w:r>
              <w:rPr>
                <w:rFonts w:ascii="Times New Roman" w:hAnsi="Times New Roman" w:eastAsia="方正仿宋_GBK" w:cs="Times New Roman"/>
                <w:b/>
                <w:szCs w:val="44"/>
              </w:rPr>
              <w:t>认知与实践能力</w:t>
            </w:r>
          </w:p>
        </w:tc>
        <w:tc>
          <w:tcPr>
            <w:tcW w:w="6221" w:type="dxa"/>
            <w:gridSpan w:val="9"/>
            <w:shd w:val="clear" w:color="auto" w:fill="FFFFFF" w:themeFill="background1"/>
            <w:tcMar>
              <w:top w:w="6" w:type="dxa"/>
              <w:left w:w="6" w:type="dxa"/>
              <w:bottom w:w="0" w:type="dxa"/>
              <w:right w:w="6" w:type="dxa"/>
            </w:tcMar>
            <w:vAlign w:val="center"/>
          </w:tcPr>
          <w:p w14:paraId="5546F3AF">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学生思维活跃，对新技术、新工具接受快，实践操作兴趣高。在认知上，对直观、具体的知识理解较好，但对抽象理论的掌握有困难。实践中，能积极参与项目，但在解决复杂问题时，综合运用知识和独立思考能力有待提升。</w:t>
            </w:r>
          </w:p>
        </w:tc>
      </w:tr>
      <w:tr w14:paraId="781C3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3D9B5899">
            <w:pPr>
              <w:jc w:val="center"/>
              <w:rPr>
                <w:rFonts w:ascii="Times New Roman" w:hAnsi="Times New Roman" w:eastAsia="方正仿宋_GBK" w:cs="Times New Roman"/>
                <w:b/>
                <w:szCs w:val="44"/>
              </w:rPr>
            </w:pPr>
          </w:p>
        </w:tc>
        <w:tc>
          <w:tcPr>
            <w:tcW w:w="1793" w:type="dxa"/>
            <w:gridSpan w:val="2"/>
            <w:shd w:val="clear" w:color="auto" w:fill="FFFFFF" w:themeFill="background1"/>
            <w:tcMar>
              <w:top w:w="6" w:type="dxa"/>
              <w:left w:w="6" w:type="dxa"/>
              <w:bottom w:w="0" w:type="dxa"/>
              <w:right w:w="6" w:type="dxa"/>
            </w:tcMar>
            <w:vAlign w:val="center"/>
          </w:tcPr>
          <w:p w14:paraId="4F2F54C1">
            <w:pPr>
              <w:jc w:val="center"/>
              <w:rPr>
                <w:rFonts w:ascii="Times New Roman" w:hAnsi="Times New Roman" w:eastAsia="方正仿宋_GBK" w:cs="Times New Roman"/>
                <w:b/>
                <w:szCs w:val="44"/>
              </w:rPr>
            </w:pPr>
            <w:r>
              <w:rPr>
                <w:rFonts w:ascii="Times New Roman" w:hAnsi="Times New Roman" w:eastAsia="方正仿宋_GBK" w:cs="Times New Roman"/>
                <w:b/>
                <w:szCs w:val="44"/>
              </w:rPr>
              <w:t>学习特点</w:t>
            </w:r>
          </w:p>
        </w:tc>
        <w:tc>
          <w:tcPr>
            <w:tcW w:w="6221" w:type="dxa"/>
            <w:gridSpan w:val="9"/>
            <w:shd w:val="clear" w:color="auto" w:fill="FFFFFF" w:themeFill="background1"/>
            <w:tcMar>
              <w:top w:w="6" w:type="dxa"/>
              <w:left w:w="6" w:type="dxa"/>
              <w:bottom w:w="0" w:type="dxa"/>
              <w:right w:w="6" w:type="dxa"/>
            </w:tcMar>
            <w:vAlign w:val="center"/>
          </w:tcPr>
          <w:p w14:paraId="691CD2B0">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学习动机多源于就业需求，注重实用性知识。喜欢通过案例、项目驱动的学习方式，对理论知识的学习耐心不足。学习自主性一般，部分学生依赖教师引导，缺乏系统的学习规划和总结归纳习惯。</w:t>
            </w:r>
          </w:p>
        </w:tc>
      </w:tr>
      <w:tr w14:paraId="673B7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1002" w:hRule="atLeast"/>
          <w:jc w:val="center"/>
        </w:trPr>
        <w:tc>
          <w:tcPr>
            <w:tcW w:w="1193" w:type="dxa"/>
            <w:vMerge w:val="restart"/>
            <w:shd w:val="clear" w:color="auto" w:fill="C7DAF1" w:themeFill="text2" w:themeFillTint="32"/>
            <w:tcMar>
              <w:top w:w="6" w:type="dxa"/>
              <w:left w:w="6" w:type="dxa"/>
              <w:bottom w:w="0" w:type="dxa"/>
              <w:right w:w="6" w:type="dxa"/>
            </w:tcMar>
            <w:vAlign w:val="center"/>
          </w:tcPr>
          <w:p w14:paraId="17D0B958">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教学目标</w:t>
            </w:r>
          </w:p>
        </w:tc>
        <w:tc>
          <w:tcPr>
            <w:tcW w:w="1793" w:type="dxa"/>
            <w:gridSpan w:val="2"/>
            <w:shd w:val="clear" w:color="auto" w:fill="FFFFFF" w:themeFill="background1"/>
            <w:tcMar>
              <w:top w:w="6" w:type="dxa"/>
              <w:left w:w="6" w:type="dxa"/>
              <w:bottom w:w="0" w:type="dxa"/>
              <w:right w:w="6" w:type="dxa"/>
            </w:tcMar>
            <w:vAlign w:val="center"/>
          </w:tcPr>
          <w:p w14:paraId="3C7D84E3">
            <w:pPr>
              <w:jc w:val="center"/>
              <w:rPr>
                <w:rFonts w:ascii="Times New Roman" w:hAnsi="Times New Roman" w:eastAsia="方正仿宋_GBK" w:cs="Times New Roman"/>
                <w:b/>
                <w:szCs w:val="44"/>
              </w:rPr>
            </w:pPr>
            <w:r>
              <w:rPr>
                <w:rFonts w:ascii="Times New Roman" w:hAnsi="Times New Roman" w:eastAsia="方正仿宋_GBK" w:cs="Times New Roman"/>
                <w:b/>
                <w:szCs w:val="44"/>
              </w:rPr>
              <w:t>知识目标</w:t>
            </w:r>
          </w:p>
        </w:tc>
        <w:tc>
          <w:tcPr>
            <w:tcW w:w="6221" w:type="dxa"/>
            <w:gridSpan w:val="9"/>
            <w:shd w:val="clear" w:color="auto" w:fill="FFFFFF" w:themeFill="background1"/>
            <w:tcMar>
              <w:top w:w="6" w:type="dxa"/>
              <w:left w:w="6" w:type="dxa"/>
              <w:bottom w:w="0" w:type="dxa"/>
              <w:right w:w="6" w:type="dxa"/>
            </w:tcMar>
            <w:vAlign w:val="center"/>
          </w:tcPr>
          <w:p w14:paraId="399C54A9">
            <w:pPr>
              <w:pStyle w:val="17"/>
              <w:jc w:val="both"/>
              <w:rPr>
                <w:rFonts w:ascii="Times New Roman" w:hAnsi="Times New Roman" w:eastAsia="方正仿宋_GBK" w:cs="Times New Roman"/>
                <w:szCs w:val="32"/>
              </w:rPr>
            </w:pPr>
            <w:r>
              <w:rPr>
                <w:rFonts w:ascii="Times New Roman" w:hAnsi="Times New Roman" w:eastAsia="方正仿宋_GBK" w:cs="Times New Roman"/>
                <w:szCs w:val="32"/>
              </w:rPr>
              <w:t>(1) 了解计算机信息安全的常见威胁以及相应的应对方法，</w:t>
            </w:r>
          </w:p>
          <w:p w14:paraId="6FCCE3FF">
            <w:pPr>
              <w:pStyle w:val="17"/>
              <w:jc w:val="both"/>
              <w:rPr>
                <w:rFonts w:ascii="Times New Roman" w:hAnsi="Times New Roman" w:eastAsia="方正仿宋_GBK" w:cs="Times New Roman"/>
                <w:szCs w:val="32"/>
              </w:rPr>
            </w:pPr>
            <w:r>
              <w:rPr>
                <w:rFonts w:ascii="Times New Roman" w:hAnsi="Times New Roman" w:eastAsia="方正仿宋_GBK" w:cs="Times New Roman"/>
                <w:szCs w:val="32"/>
              </w:rPr>
              <w:t xml:space="preserve"> (2)了解信息安全的法律规范。</w:t>
            </w:r>
          </w:p>
        </w:tc>
      </w:tr>
      <w:tr w14:paraId="3A9C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3E408ED2">
            <w:pPr>
              <w:jc w:val="both"/>
              <w:rPr>
                <w:rFonts w:ascii="Times New Roman" w:hAnsi="Times New Roman" w:eastAsia="方正仿宋_GBK" w:cs="Times New Roman"/>
                <w:b/>
                <w:szCs w:val="44"/>
              </w:rPr>
            </w:pPr>
          </w:p>
        </w:tc>
        <w:tc>
          <w:tcPr>
            <w:tcW w:w="1793" w:type="dxa"/>
            <w:gridSpan w:val="2"/>
            <w:shd w:val="clear" w:color="auto" w:fill="FFFFFF" w:themeFill="background1"/>
            <w:tcMar>
              <w:top w:w="6" w:type="dxa"/>
              <w:left w:w="6" w:type="dxa"/>
              <w:bottom w:w="0" w:type="dxa"/>
              <w:right w:w="6" w:type="dxa"/>
            </w:tcMar>
            <w:vAlign w:val="center"/>
          </w:tcPr>
          <w:p w14:paraId="493DC583">
            <w:pPr>
              <w:jc w:val="center"/>
              <w:rPr>
                <w:rFonts w:ascii="Times New Roman" w:hAnsi="Times New Roman" w:eastAsia="方正仿宋_GBK" w:cs="Times New Roman"/>
                <w:b/>
                <w:szCs w:val="44"/>
              </w:rPr>
            </w:pPr>
            <w:r>
              <w:rPr>
                <w:rFonts w:ascii="Times New Roman" w:hAnsi="Times New Roman" w:eastAsia="方正仿宋_GBK" w:cs="Times New Roman"/>
                <w:b/>
                <w:szCs w:val="44"/>
              </w:rPr>
              <w:t>能力目标</w:t>
            </w:r>
          </w:p>
        </w:tc>
        <w:tc>
          <w:tcPr>
            <w:tcW w:w="6221" w:type="dxa"/>
            <w:gridSpan w:val="9"/>
            <w:shd w:val="clear" w:color="auto" w:fill="FFFFFF" w:themeFill="background1"/>
            <w:tcMar>
              <w:top w:w="6" w:type="dxa"/>
              <w:left w:w="6" w:type="dxa"/>
              <w:bottom w:w="0" w:type="dxa"/>
              <w:right w:w="6" w:type="dxa"/>
            </w:tcMar>
            <w:vAlign w:val="center"/>
          </w:tcPr>
          <w:p w14:paraId="2B24EBB5">
            <w:pPr>
              <w:pStyle w:val="17"/>
              <w:jc w:val="both"/>
              <w:rPr>
                <w:rFonts w:ascii="Times New Roman" w:hAnsi="Times New Roman" w:eastAsia="方正仿宋_GBK" w:cs="Times New Roman"/>
                <w:szCs w:val="32"/>
              </w:rPr>
            </w:pPr>
            <w:r>
              <w:rPr>
                <w:rFonts w:ascii="Times New Roman" w:hAnsi="Times New Roman" w:eastAsia="方正仿宋_GBK" w:cs="Times New Roman"/>
                <w:szCs w:val="32"/>
              </w:rPr>
              <w:t>(1) 掌握计算机信息安全维护的基本方法</w:t>
            </w:r>
            <w:r>
              <w:rPr>
                <w:rFonts w:hint="eastAsia" w:ascii="Times New Roman" w:hAnsi="Times New Roman" w:eastAsia="方正仿宋_GBK" w:cs="Times New Roman"/>
                <w:szCs w:val="32"/>
              </w:rPr>
              <w:t>；</w:t>
            </w:r>
          </w:p>
          <w:p w14:paraId="5364EA08">
            <w:pPr>
              <w:pStyle w:val="17"/>
              <w:jc w:val="both"/>
              <w:rPr>
                <w:rFonts w:ascii="Times New Roman" w:hAnsi="Times New Roman" w:eastAsia="方正仿宋_GBK" w:cs="Times New Roman"/>
                <w:szCs w:val="32"/>
              </w:rPr>
            </w:pPr>
            <w:r>
              <w:rPr>
                <w:rFonts w:ascii="Times New Roman" w:hAnsi="Times New Roman" w:eastAsia="方正仿宋_GBK" w:cs="Times New Roman"/>
                <w:szCs w:val="32"/>
              </w:rPr>
              <w:t xml:space="preserve"> (2)学会安全维护技能。</w:t>
            </w:r>
          </w:p>
        </w:tc>
      </w:tr>
      <w:tr w14:paraId="0A4C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674" w:hRule="atLeast"/>
          <w:jc w:val="center"/>
        </w:trPr>
        <w:tc>
          <w:tcPr>
            <w:tcW w:w="1193" w:type="dxa"/>
            <w:vMerge w:val="continue"/>
            <w:shd w:val="clear" w:color="auto" w:fill="C7DAF1" w:themeFill="text2" w:themeFillTint="32"/>
            <w:vAlign w:val="center"/>
          </w:tcPr>
          <w:p w14:paraId="05FA34C8">
            <w:pPr>
              <w:jc w:val="both"/>
              <w:rPr>
                <w:rFonts w:ascii="Times New Roman" w:hAnsi="Times New Roman" w:eastAsia="方正仿宋_GBK" w:cs="Times New Roman"/>
                <w:b/>
                <w:szCs w:val="44"/>
              </w:rPr>
            </w:pPr>
          </w:p>
        </w:tc>
        <w:tc>
          <w:tcPr>
            <w:tcW w:w="1793" w:type="dxa"/>
            <w:gridSpan w:val="2"/>
            <w:shd w:val="clear" w:color="auto" w:fill="FFFFFF" w:themeFill="background1"/>
            <w:tcMar>
              <w:top w:w="6" w:type="dxa"/>
              <w:left w:w="6" w:type="dxa"/>
              <w:bottom w:w="0" w:type="dxa"/>
              <w:right w:w="6" w:type="dxa"/>
            </w:tcMar>
            <w:vAlign w:val="center"/>
          </w:tcPr>
          <w:p w14:paraId="752EF21E">
            <w:pPr>
              <w:jc w:val="center"/>
              <w:rPr>
                <w:rFonts w:ascii="Times New Roman" w:hAnsi="Times New Roman" w:eastAsia="方正仿宋_GBK" w:cs="Times New Roman"/>
                <w:b/>
                <w:szCs w:val="44"/>
              </w:rPr>
            </w:pPr>
            <w:r>
              <w:rPr>
                <w:rFonts w:ascii="Times New Roman" w:hAnsi="Times New Roman" w:eastAsia="方正仿宋_GBK" w:cs="Times New Roman"/>
                <w:b/>
                <w:szCs w:val="44"/>
              </w:rPr>
              <w:t>素质目标</w:t>
            </w:r>
          </w:p>
        </w:tc>
        <w:tc>
          <w:tcPr>
            <w:tcW w:w="6221" w:type="dxa"/>
            <w:gridSpan w:val="9"/>
            <w:shd w:val="clear" w:color="auto" w:fill="FFFFFF" w:themeFill="background1"/>
            <w:tcMar>
              <w:top w:w="6" w:type="dxa"/>
              <w:left w:w="6" w:type="dxa"/>
              <w:bottom w:w="0" w:type="dxa"/>
              <w:right w:w="6" w:type="dxa"/>
            </w:tcMar>
            <w:vAlign w:val="center"/>
          </w:tcPr>
          <w:p w14:paraId="76A90B5C">
            <w:pPr>
              <w:jc w:val="both"/>
              <w:rPr>
                <w:rFonts w:hint="eastAsia" w:ascii="Times New Roman" w:hAnsi="Times New Roman" w:eastAsia="方正仿宋_GBK" w:cs="Times New Roman"/>
                <w:szCs w:val="32"/>
              </w:rPr>
            </w:pPr>
            <w:r>
              <w:rPr>
                <w:rFonts w:ascii="Times New Roman" w:hAnsi="Times New Roman" w:eastAsia="方正仿宋_GBK" w:cs="Times New Roman"/>
                <w:szCs w:val="32"/>
              </w:rPr>
              <w:t>(1)牢记计算机信息安全的法律规范</w:t>
            </w:r>
            <w:r>
              <w:rPr>
                <w:rFonts w:hint="eastAsia" w:ascii="Times New Roman" w:hAnsi="Times New Roman" w:eastAsia="方正仿宋_GBK" w:cs="Times New Roman"/>
                <w:szCs w:val="32"/>
              </w:rPr>
              <w:t>；</w:t>
            </w:r>
          </w:p>
          <w:p w14:paraId="5D15E2A2">
            <w:pPr>
              <w:jc w:val="both"/>
              <w:rPr>
                <w:rFonts w:hint="eastAsia" w:ascii="Times New Roman" w:hAnsi="Times New Roman" w:eastAsia="方正仿宋_GBK" w:cs="Times New Roman"/>
                <w:szCs w:val="32"/>
              </w:rPr>
            </w:pPr>
            <w:r>
              <w:rPr>
                <w:rFonts w:ascii="Times New Roman" w:hAnsi="Times New Roman" w:eastAsia="方正仿宋_GBK" w:cs="Times New Roman"/>
                <w:szCs w:val="32"/>
              </w:rPr>
              <w:t>(2)培养优秀的信息安全素质。</w:t>
            </w:r>
          </w:p>
        </w:tc>
      </w:tr>
      <w:tr w14:paraId="791E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796628B3">
            <w:pPr>
              <w:jc w:val="both"/>
              <w:rPr>
                <w:rFonts w:ascii="Times New Roman" w:hAnsi="Times New Roman" w:eastAsia="方正仿宋_GBK" w:cs="Times New Roman"/>
                <w:b/>
                <w:szCs w:val="44"/>
              </w:rPr>
            </w:pPr>
          </w:p>
        </w:tc>
        <w:tc>
          <w:tcPr>
            <w:tcW w:w="1793" w:type="dxa"/>
            <w:gridSpan w:val="2"/>
            <w:shd w:val="clear" w:color="auto" w:fill="FFFFFF" w:themeFill="background1"/>
            <w:tcMar>
              <w:top w:w="6" w:type="dxa"/>
              <w:left w:w="6" w:type="dxa"/>
              <w:bottom w:w="0" w:type="dxa"/>
              <w:right w:w="6" w:type="dxa"/>
            </w:tcMar>
            <w:vAlign w:val="center"/>
          </w:tcPr>
          <w:p w14:paraId="18075C41">
            <w:pPr>
              <w:jc w:val="center"/>
              <w:rPr>
                <w:rFonts w:ascii="Times New Roman" w:hAnsi="Times New Roman" w:eastAsia="方正仿宋_GBK" w:cs="Times New Roman"/>
                <w:b/>
                <w:szCs w:val="44"/>
              </w:rPr>
            </w:pPr>
            <w:r>
              <w:rPr>
                <w:rFonts w:ascii="Times New Roman" w:hAnsi="Times New Roman" w:eastAsia="方正仿宋_GBK" w:cs="Times New Roman"/>
                <w:b/>
                <w:szCs w:val="44"/>
              </w:rPr>
              <w:t>思政融入点</w:t>
            </w:r>
          </w:p>
        </w:tc>
        <w:tc>
          <w:tcPr>
            <w:tcW w:w="6221" w:type="dxa"/>
            <w:gridSpan w:val="9"/>
            <w:shd w:val="clear" w:color="auto" w:fill="FFFFFF" w:themeFill="background1"/>
            <w:tcMar>
              <w:top w:w="6" w:type="dxa"/>
              <w:left w:w="6" w:type="dxa"/>
              <w:bottom w:w="0" w:type="dxa"/>
              <w:right w:w="6" w:type="dxa"/>
            </w:tcMar>
            <w:vAlign w:val="center"/>
          </w:tcPr>
          <w:p w14:paraId="58B40FBE">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信息安全对国家的重要性</w:t>
            </w:r>
          </w:p>
        </w:tc>
      </w:tr>
      <w:tr w14:paraId="13226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674" w:hRule="atLeast"/>
          <w:jc w:val="center"/>
        </w:trPr>
        <w:tc>
          <w:tcPr>
            <w:tcW w:w="1193" w:type="dxa"/>
            <w:shd w:val="clear" w:color="auto" w:fill="C7DAF1" w:themeFill="text2" w:themeFillTint="32"/>
            <w:tcMar>
              <w:top w:w="6" w:type="dxa"/>
              <w:left w:w="6" w:type="dxa"/>
              <w:bottom w:w="0" w:type="dxa"/>
              <w:right w:w="6" w:type="dxa"/>
            </w:tcMar>
            <w:vAlign w:val="center"/>
          </w:tcPr>
          <w:p w14:paraId="063B0D84">
            <w:pPr>
              <w:jc w:val="center"/>
              <w:rPr>
                <w:rFonts w:ascii="Times New Roman" w:hAnsi="Times New Roman" w:eastAsia="方正仿宋_GBK" w:cs="Times New Roman"/>
                <w:b/>
                <w:szCs w:val="44"/>
              </w:rPr>
            </w:pPr>
            <w:r>
              <w:rPr>
                <w:rFonts w:ascii="Times New Roman" w:hAnsi="Times New Roman" w:eastAsia="方正仿宋_GBK" w:cs="Times New Roman"/>
                <w:b/>
                <w:szCs w:val="44"/>
              </w:rPr>
              <w:t>对应支撑的课程目标指标点</w:t>
            </w:r>
          </w:p>
        </w:tc>
        <w:tc>
          <w:tcPr>
            <w:tcW w:w="8014" w:type="dxa"/>
            <w:gridSpan w:val="11"/>
            <w:shd w:val="clear" w:color="auto" w:fill="FFFFFF" w:themeFill="background1"/>
            <w:tcMar>
              <w:top w:w="6" w:type="dxa"/>
              <w:left w:w="6" w:type="dxa"/>
              <w:bottom w:w="0" w:type="dxa"/>
              <w:right w:w="6" w:type="dxa"/>
            </w:tcMar>
            <w:vAlign w:val="center"/>
          </w:tcPr>
          <w:p w14:paraId="5BCB8A06">
            <w:pPr>
              <w:jc w:val="both"/>
              <w:rPr>
                <w:rFonts w:ascii="Times New Roman" w:hAnsi="Times New Roman" w:eastAsia="方正仿宋_GBK" w:cs="Times New Roman"/>
                <w:szCs w:val="32"/>
              </w:rPr>
            </w:pPr>
            <w:r>
              <w:rPr>
                <w:rFonts w:ascii="Times New Roman" w:hAnsi="Times New Roman" w:eastAsia="方正仿宋_GBK" w:cs="Times New Roman"/>
                <w:szCs w:val="32"/>
              </w:rPr>
              <w:t>指标号及指标描述</w:t>
            </w:r>
          </w:p>
        </w:tc>
        <w:tc>
          <w:tcPr>
            <w:tcW w:w="92" w:type="dxa"/>
            <w:shd w:val="clear" w:color="auto" w:fill="FFFFFF" w:themeFill="background1"/>
            <w:vAlign w:val="center"/>
          </w:tcPr>
          <w:p w14:paraId="448A6267">
            <w:pPr>
              <w:jc w:val="both"/>
              <w:rPr>
                <w:rFonts w:ascii="Times New Roman" w:hAnsi="Times New Roman" w:eastAsia="方正仿宋_GBK" w:cs="Times New Roman"/>
                <w:szCs w:val="32"/>
              </w:rPr>
            </w:pPr>
          </w:p>
        </w:tc>
      </w:tr>
      <w:tr w14:paraId="2848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565B01A7">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教学重点</w:t>
            </w:r>
          </w:p>
        </w:tc>
        <w:tc>
          <w:tcPr>
            <w:tcW w:w="3279" w:type="dxa"/>
            <w:gridSpan w:val="5"/>
            <w:shd w:val="clear" w:color="auto" w:fill="FFFFFF" w:themeFill="background1"/>
            <w:tcMar>
              <w:top w:w="6" w:type="dxa"/>
              <w:left w:w="6" w:type="dxa"/>
              <w:bottom w:w="0" w:type="dxa"/>
              <w:right w:w="6" w:type="dxa"/>
            </w:tcMar>
            <w:vAlign w:val="center"/>
          </w:tcPr>
          <w:p w14:paraId="1FFC3750">
            <w:pPr>
              <w:jc w:val="both"/>
              <w:rPr>
                <w:rFonts w:ascii="Times New Roman" w:hAnsi="Times New Roman" w:eastAsia="方正仿宋_GBK" w:cs="Times New Roman"/>
                <w:szCs w:val="44"/>
              </w:rPr>
            </w:pPr>
            <w:r>
              <w:rPr>
                <w:rFonts w:hint="eastAsia" w:ascii="Times New Roman" w:hAnsi="Times New Roman" w:eastAsia="方正仿宋_GBK" w:cs="Times New Roman"/>
                <w:szCs w:val="44"/>
              </w:rPr>
              <w:t>安全维护方式</w:t>
            </w:r>
          </w:p>
        </w:tc>
        <w:tc>
          <w:tcPr>
            <w:tcW w:w="1093" w:type="dxa"/>
            <w:gridSpan w:val="2"/>
            <w:shd w:val="clear" w:color="auto" w:fill="FFFFFF" w:themeFill="background1"/>
            <w:tcMar>
              <w:top w:w="6" w:type="dxa"/>
              <w:left w:w="6" w:type="dxa"/>
              <w:bottom w:w="0" w:type="dxa"/>
              <w:right w:w="6" w:type="dxa"/>
            </w:tcMar>
            <w:vAlign w:val="center"/>
          </w:tcPr>
          <w:p w14:paraId="4CABA1BA">
            <w:pPr>
              <w:jc w:val="both"/>
              <w:rPr>
                <w:rFonts w:ascii="Times New Roman" w:hAnsi="Times New Roman" w:eastAsia="方正仿宋_GBK" w:cs="Times New Roman"/>
                <w:szCs w:val="32"/>
              </w:rPr>
            </w:pPr>
            <w:r>
              <w:rPr>
                <w:rFonts w:ascii="Times New Roman" w:hAnsi="Times New Roman" w:eastAsia="方正仿宋_GBK" w:cs="Times New Roman"/>
                <w:b/>
                <w:szCs w:val="44"/>
              </w:rPr>
              <w:t>教学难点</w:t>
            </w:r>
          </w:p>
        </w:tc>
        <w:tc>
          <w:tcPr>
            <w:tcW w:w="3642" w:type="dxa"/>
            <w:gridSpan w:val="4"/>
            <w:shd w:val="clear" w:color="auto" w:fill="FFFFFF" w:themeFill="background1"/>
            <w:tcMar>
              <w:top w:w="6" w:type="dxa"/>
              <w:left w:w="6" w:type="dxa"/>
              <w:bottom w:w="0" w:type="dxa"/>
              <w:right w:w="6" w:type="dxa"/>
            </w:tcMar>
            <w:vAlign w:val="center"/>
          </w:tcPr>
          <w:p w14:paraId="22658F57">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如何保证信息安全</w:t>
            </w:r>
          </w:p>
        </w:tc>
      </w:tr>
      <w:tr w14:paraId="179E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03131AE2">
            <w:pPr>
              <w:jc w:val="center"/>
              <w:rPr>
                <w:rFonts w:ascii="Times New Roman" w:hAnsi="Times New Roman" w:eastAsia="方正仿宋_GBK" w:cs="Times New Roman"/>
                <w:b/>
                <w:szCs w:val="44"/>
              </w:rPr>
            </w:pPr>
            <w:r>
              <w:rPr>
                <w:rFonts w:ascii="Times New Roman" w:hAnsi="Times New Roman" w:eastAsia="方正仿宋_GBK" w:cs="Times New Roman"/>
                <w:b/>
                <w:szCs w:val="44"/>
              </w:rPr>
              <w:t>重难点解决措施</w:t>
            </w:r>
          </w:p>
        </w:tc>
        <w:tc>
          <w:tcPr>
            <w:tcW w:w="8014" w:type="dxa"/>
            <w:gridSpan w:val="11"/>
            <w:shd w:val="clear" w:color="auto" w:fill="FFFFFF" w:themeFill="background1"/>
            <w:tcMar>
              <w:top w:w="6" w:type="dxa"/>
              <w:left w:w="6" w:type="dxa"/>
              <w:bottom w:w="0" w:type="dxa"/>
              <w:right w:w="6" w:type="dxa"/>
            </w:tcMar>
            <w:vAlign w:val="center"/>
          </w:tcPr>
          <w:p w14:paraId="5CB31B89">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从学生身边的实例出发，通过对实例的讲解，引发学生思考，从而引起学生对计算机的兴趣。</w:t>
            </w:r>
          </w:p>
        </w:tc>
      </w:tr>
      <w:tr w14:paraId="7F12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7AD66225">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教法</w:t>
            </w:r>
          </w:p>
        </w:tc>
        <w:tc>
          <w:tcPr>
            <w:tcW w:w="3279" w:type="dxa"/>
            <w:gridSpan w:val="5"/>
            <w:shd w:val="clear" w:color="auto" w:fill="FFFFFF" w:themeFill="background1"/>
            <w:tcMar>
              <w:top w:w="6" w:type="dxa"/>
              <w:left w:w="6" w:type="dxa"/>
              <w:bottom w:w="0" w:type="dxa"/>
              <w:right w:w="6" w:type="dxa"/>
            </w:tcMar>
            <w:vAlign w:val="center"/>
          </w:tcPr>
          <w:p w14:paraId="06B3C2CD">
            <w:pPr>
              <w:jc w:val="center"/>
              <w:rPr>
                <w:rFonts w:ascii="Times New Roman" w:hAnsi="Times New Roman" w:eastAsia="方正仿宋_GBK" w:cs="Times New Roman"/>
                <w:szCs w:val="32"/>
              </w:rPr>
            </w:pPr>
            <w:r>
              <w:rPr>
                <w:rFonts w:hint="eastAsia" w:ascii="Times New Roman" w:hAnsi="Times New Roman" w:eastAsia="方正仿宋_GBK" w:cs="Times New Roman"/>
                <w:szCs w:val="32"/>
              </w:rPr>
              <w:t>半翻转课堂</w:t>
            </w:r>
          </w:p>
        </w:tc>
        <w:tc>
          <w:tcPr>
            <w:tcW w:w="1093" w:type="dxa"/>
            <w:gridSpan w:val="2"/>
            <w:shd w:val="clear" w:color="auto" w:fill="FFFFFF" w:themeFill="background1"/>
            <w:tcMar>
              <w:top w:w="6" w:type="dxa"/>
              <w:left w:w="6" w:type="dxa"/>
              <w:bottom w:w="0" w:type="dxa"/>
              <w:right w:w="6" w:type="dxa"/>
            </w:tcMar>
            <w:vAlign w:val="center"/>
          </w:tcPr>
          <w:p w14:paraId="18546DD9">
            <w:pPr>
              <w:jc w:val="center"/>
              <w:rPr>
                <w:rFonts w:ascii="Times New Roman" w:hAnsi="Times New Roman" w:eastAsia="方正仿宋_GBK" w:cs="Times New Roman"/>
                <w:szCs w:val="32"/>
              </w:rPr>
            </w:pPr>
            <w:r>
              <w:rPr>
                <w:rFonts w:ascii="Times New Roman" w:hAnsi="Times New Roman" w:eastAsia="方正仿宋_GBK" w:cs="Times New Roman"/>
                <w:b/>
                <w:bCs/>
                <w:szCs w:val="32"/>
              </w:rPr>
              <w:t>学法</w:t>
            </w:r>
          </w:p>
        </w:tc>
        <w:tc>
          <w:tcPr>
            <w:tcW w:w="3642" w:type="dxa"/>
            <w:gridSpan w:val="4"/>
            <w:shd w:val="clear" w:color="auto" w:fill="FFFFFF" w:themeFill="background1"/>
            <w:tcMar>
              <w:top w:w="6" w:type="dxa"/>
              <w:left w:w="6" w:type="dxa"/>
              <w:bottom w:w="0" w:type="dxa"/>
              <w:right w:w="6" w:type="dxa"/>
            </w:tcMar>
            <w:vAlign w:val="center"/>
          </w:tcPr>
          <w:p w14:paraId="4ACCA263">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理论+实践</w:t>
            </w:r>
          </w:p>
        </w:tc>
      </w:tr>
      <w:tr w14:paraId="6FED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1002" w:hRule="atLeast"/>
          <w:jc w:val="center"/>
        </w:trPr>
        <w:tc>
          <w:tcPr>
            <w:tcW w:w="1193" w:type="dxa"/>
            <w:shd w:val="clear" w:color="auto" w:fill="C7DAF1" w:themeFill="text2" w:themeFillTint="32"/>
            <w:tcMar>
              <w:top w:w="6" w:type="dxa"/>
              <w:left w:w="6" w:type="dxa"/>
              <w:bottom w:w="0" w:type="dxa"/>
              <w:right w:w="6" w:type="dxa"/>
            </w:tcMar>
            <w:vAlign w:val="center"/>
          </w:tcPr>
          <w:p w14:paraId="2BFD9F18">
            <w:pPr>
              <w:jc w:val="center"/>
              <w:rPr>
                <w:rFonts w:ascii="Times New Roman" w:hAnsi="Times New Roman" w:eastAsia="方正仿宋_GBK" w:cs="Times New Roman"/>
                <w:b/>
                <w:szCs w:val="44"/>
              </w:rPr>
            </w:pPr>
            <w:r>
              <w:rPr>
                <w:rFonts w:ascii="Times New Roman" w:hAnsi="Times New Roman" w:eastAsia="方正仿宋_GBK" w:cs="Times New Roman"/>
                <w:b/>
                <w:szCs w:val="44"/>
              </w:rPr>
              <w:t>教学设计流程</w:t>
            </w:r>
          </w:p>
        </w:tc>
        <w:tc>
          <w:tcPr>
            <w:tcW w:w="8014" w:type="dxa"/>
            <w:gridSpan w:val="11"/>
            <w:shd w:val="clear" w:color="auto" w:fill="FFFFFF" w:themeFill="background1"/>
            <w:tcMar>
              <w:top w:w="6" w:type="dxa"/>
              <w:left w:w="6" w:type="dxa"/>
              <w:bottom w:w="0" w:type="dxa"/>
              <w:right w:w="6" w:type="dxa"/>
            </w:tcMar>
            <w:vAlign w:val="center"/>
          </w:tcPr>
          <w:p w14:paraId="498382C1">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一、课程导入</w:t>
            </w:r>
          </w:p>
          <w:p w14:paraId="5A6D8E2D">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展示近期某知名企业因计算机病毒攻击导致数据泄露、业务停摆的新闻案例视频，提出问题：“计算机病毒究竟有多大危害？我们该如何保障信息安全？”</w:t>
            </w:r>
            <w:r>
              <w:rPr>
                <w:rFonts w:ascii="Times New Roman" w:hAnsi="Times New Roman" w:eastAsia="方正仿宋_GBK" w:cs="Times New Roman"/>
                <w:szCs w:val="32"/>
              </w:rPr>
              <w:t xml:space="preserve"> 引发学生兴趣和思考。</w:t>
            </w:r>
          </w:p>
          <w:p w14:paraId="616D70A4">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二、知识讲解</w:t>
            </w:r>
          </w:p>
          <w:p w14:paraId="704F2A7F">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计算机病毒：借助动画演示，介绍计算机病毒概念，如它是可自我复制、破坏系统的程序；阐述寄生性、传染性、潜伏性等特点，结合熊猫烧香病毒案例说明。</w:t>
            </w:r>
          </w:p>
          <w:p w14:paraId="39EC51EA">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信息安全素养与法规：讲解信息安全素养内涵，如合法使用网络、保护个人信息等；列举《网络安全法》等相关法规，强调违法后果。</w:t>
            </w:r>
          </w:p>
          <w:p w14:paraId="2034EA2C">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安全维护方式：说明安装杀毒软件、及时更新系统补丁、设置强密码等维护方式，演示杀毒软件操作界面和使用方法。</w:t>
            </w:r>
          </w:p>
          <w:p w14:paraId="5D5F4331">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 xml:space="preserve">三、互动讨论 </w:t>
            </w:r>
          </w:p>
          <w:p w14:paraId="55D77476">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组织学生分组讨论</w:t>
            </w:r>
            <w:r>
              <w:rPr>
                <w:rFonts w:ascii="Times New Roman" w:hAnsi="Times New Roman" w:eastAsia="方正仿宋_GBK" w:cs="Times New Roman"/>
                <w:szCs w:val="32"/>
              </w:rPr>
              <w:t xml:space="preserve"> “在日常生活中，遇到过哪些可能威胁信息安全的情况，如何解决？” 每组推选代表发言，教师点评总结。</w:t>
            </w:r>
          </w:p>
          <w:p w14:paraId="66FA51D5">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四、分类与防范学习</w:t>
            </w:r>
          </w:p>
          <w:p w14:paraId="015ED0CB">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介绍信息安全分类，如网络安全、数据安全等；针对不同类别讲解防范方法，如网络安全可使用防火墙，数据安全要定期备份。</w:t>
            </w:r>
          </w:p>
          <w:p w14:paraId="1FFEB7CB">
            <w:pPr>
              <w:jc w:val="both"/>
              <w:rPr>
                <w:rFonts w:ascii="Times New Roman" w:hAnsi="Times New Roman" w:eastAsia="方正仿宋_GBK" w:cs="Times New Roman"/>
                <w:szCs w:val="32"/>
              </w:rPr>
            </w:pPr>
            <w:r>
              <w:rPr>
                <w:rFonts w:hint="eastAsia" w:ascii="Times New Roman" w:hAnsi="Times New Roman" w:eastAsia="方正仿宋_GBK" w:cs="Times New Roman"/>
                <w:szCs w:val="32"/>
              </w:rPr>
              <w:t>五、课堂总结</w:t>
            </w:r>
          </w:p>
          <w:p w14:paraId="64B32F09">
            <w:pPr>
              <w:jc w:val="both"/>
              <w:rPr>
                <w:rFonts w:ascii="Times New Roman" w:hAnsi="Times New Roman" w:eastAsia="方正仿宋_GBK" w:cs="Times New Roman"/>
                <w:b/>
                <w:szCs w:val="44"/>
                <w:highlight w:val="yellow"/>
              </w:rPr>
            </w:pPr>
            <w:r>
              <w:rPr>
                <w:rFonts w:hint="eastAsia" w:ascii="Times New Roman" w:hAnsi="Times New Roman" w:eastAsia="方正仿宋_GBK" w:cs="Times New Roman"/>
                <w:szCs w:val="32"/>
              </w:rPr>
              <w:t>回顾计算机病毒概念特点、信息安全素养法规、安全维护方式及防范方法，强调信息安全重要性。布置作业：收集身边信息安全事件，分析原因和防范措施。</w:t>
            </w:r>
          </w:p>
        </w:tc>
      </w:tr>
      <w:tr w14:paraId="2150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407"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51E9346E">
            <w:pPr>
              <w:jc w:val="center"/>
              <w:rPr>
                <w:rFonts w:ascii="Times New Roman" w:hAnsi="Times New Roman" w:eastAsia="方正仿宋_GBK" w:cs="Times New Roman"/>
                <w:b/>
                <w:szCs w:val="28"/>
              </w:rPr>
            </w:pPr>
            <w:r>
              <w:rPr>
                <w:rFonts w:ascii="Times New Roman" w:hAnsi="Times New Roman" w:eastAsia="方正仿宋_GBK" w:cs="Times New Roman"/>
                <w:b/>
                <w:sz w:val="28"/>
                <w:szCs w:val="32"/>
              </w:rPr>
              <w:t>二、教学实施</w:t>
            </w:r>
          </w:p>
        </w:tc>
      </w:tr>
      <w:tr w14:paraId="52898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7B0B7A7C">
            <w:pPr>
              <w:jc w:val="both"/>
              <w:rPr>
                <w:rFonts w:ascii="Times New Roman" w:hAnsi="Times New Roman" w:eastAsia="方正仿宋_GBK" w:cs="Times New Roman"/>
                <w:b/>
                <w:szCs w:val="28"/>
              </w:rPr>
            </w:pPr>
            <w:r>
              <w:rPr>
                <w:rFonts w:ascii="Times New Roman" w:hAnsi="Times New Roman" w:eastAsia="方正仿宋_GBK" w:cs="Times New Roman"/>
                <w:b/>
                <w:szCs w:val="28"/>
              </w:rPr>
              <w:t>（一）课前预习</w:t>
            </w:r>
          </w:p>
        </w:tc>
      </w:tr>
      <w:tr w14:paraId="6159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52" w:hRule="atLeast"/>
          <w:jc w:val="center"/>
        </w:trPr>
        <w:tc>
          <w:tcPr>
            <w:tcW w:w="1193" w:type="dxa"/>
            <w:shd w:val="clear" w:color="auto" w:fill="C7DAF1" w:themeFill="text2" w:themeFillTint="32"/>
            <w:tcMar>
              <w:top w:w="13" w:type="dxa"/>
              <w:left w:w="13" w:type="dxa"/>
              <w:bottom w:w="0" w:type="dxa"/>
              <w:right w:w="13" w:type="dxa"/>
            </w:tcMar>
            <w:vAlign w:val="center"/>
          </w:tcPr>
          <w:p w14:paraId="7D32F0F2">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教学环节</w:t>
            </w:r>
          </w:p>
        </w:tc>
        <w:tc>
          <w:tcPr>
            <w:tcW w:w="1841" w:type="dxa"/>
            <w:gridSpan w:val="3"/>
            <w:shd w:val="clear" w:color="auto" w:fill="FFFFFF" w:themeFill="background1"/>
            <w:tcMar>
              <w:top w:w="13" w:type="dxa"/>
              <w:left w:w="13" w:type="dxa"/>
              <w:bottom w:w="0" w:type="dxa"/>
              <w:right w:w="13" w:type="dxa"/>
            </w:tcMar>
            <w:vAlign w:val="center"/>
          </w:tcPr>
          <w:p w14:paraId="58ED0A75">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教学内容</w:t>
            </w:r>
          </w:p>
        </w:tc>
        <w:tc>
          <w:tcPr>
            <w:tcW w:w="1883" w:type="dxa"/>
            <w:gridSpan w:val="3"/>
            <w:shd w:val="clear" w:color="auto" w:fill="FFFFFF" w:themeFill="background1"/>
            <w:tcMar>
              <w:top w:w="13" w:type="dxa"/>
              <w:left w:w="13" w:type="dxa"/>
              <w:bottom w:w="0" w:type="dxa"/>
              <w:right w:w="13" w:type="dxa"/>
            </w:tcMar>
            <w:vAlign w:val="center"/>
          </w:tcPr>
          <w:p w14:paraId="6B76ABA3">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教师活动</w:t>
            </w:r>
          </w:p>
        </w:tc>
        <w:tc>
          <w:tcPr>
            <w:tcW w:w="1803" w:type="dxa"/>
            <w:gridSpan w:val="3"/>
            <w:shd w:val="clear" w:color="auto" w:fill="FFFFFF" w:themeFill="background1"/>
            <w:tcMar>
              <w:top w:w="13" w:type="dxa"/>
              <w:left w:w="13" w:type="dxa"/>
              <w:bottom w:w="0" w:type="dxa"/>
              <w:right w:w="13" w:type="dxa"/>
            </w:tcMar>
            <w:vAlign w:val="center"/>
          </w:tcPr>
          <w:p w14:paraId="53B5F9A1">
            <w:pPr>
              <w:jc w:val="center"/>
              <w:rPr>
                <w:rFonts w:ascii="Times New Roman" w:hAnsi="Times New Roman" w:eastAsia="方正仿宋_GBK" w:cs="Times New Roman"/>
                <w:b/>
                <w:szCs w:val="28"/>
              </w:rPr>
            </w:pPr>
            <w:r>
              <w:rPr>
                <w:rFonts w:ascii="Times New Roman" w:hAnsi="Times New Roman" w:eastAsia="方正仿宋_GBK" w:cs="Times New Roman"/>
                <w:b/>
                <w:szCs w:val="28"/>
              </w:rPr>
              <w:t>学生活动</w:t>
            </w:r>
          </w:p>
        </w:tc>
        <w:tc>
          <w:tcPr>
            <w:tcW w:w="2487" w:type="dxa"/>
            <w:gridSpan w:val="2"/>
            <w:shd w:val="clear" w:color="auto" w:fill="FFFFFF" w:themeFill="background1"/>
            <w:tcMar>
              <w:top w:w="13" w:type="dxa"/>
              <w:left w:w="13" w:type="dxa"/>
              <w:bottom w:w="0" w:type="dxa"/>
              <w:right w:w="13" w:type="dxa"/>
            </w:tcMar>
            <w:vAlign w:val="center"/>
          </w:tcPr>
          <w:p w14:paraId="622FEC5C">
            <w:pPr>
              <w:jc w:val="center"/>
              <w:rPr>
                <w:rFonts w:ascii="Times New Roman" w:hAnsi="Times New Roman" w:eastAsia="方正仿宋_GBK" w:cs="Times New Roman"/>
                <w:b/>
                <w:szCs w:val="28"/>
              </w:rPr>
            </w:pPr>
            <w:r>
              <w:rPr>
                <w:rFonts w:ascii="Times New Roman" w:hAnsi="Times New Roman" w:eastAsia="方正仿宋_GBK" w:cs="Times New Roman"/>
                <w:b/>
                <w:szCs w:val="28"/>
              </w:rPr>
              <w:t>设计意图</w:t>
            </w:r>
          </w:p>
        </w:tc>
      </w:tr>
      <w:tr w14:paraId="7B10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260" w:hRule="atLeast"/>
          <w:jc w:val="center"/>
        </w:trPr>
        <w:tc>
          <w:tcPr>
            <w:tcW w:w="1193" w:type="dxa"/>
            <w:shd w:val="clear" w:color="auto" w:fill="C7DAF1" w:themeFill="text2" w:themeFillTint="32"/>
            <w:tcMar>
              <w:top w:w="13" w:type="dxa"/>
              <w:left w:w="13" w:type="dxa"/>
              <w:bottom w:w="0" w:type="dxa"/>
              <w:right w:w="13" w:type="dxa"/>
            </w:tcMar>
            <w:vAlign w:val="center"/>
          </w:tcPr>
          <w:p w14:paraId="704082A2">
            <w:pPr>
              <w:jc w:val="both"/>
              <w:rPr>
                <w:rFonts w:ascii="Times New Roman" w:hAnsi="Times New Roman" w:eastAsia="方正仿宋_GBK" w:cs="Times New Roman"/>
                <w:szCs w:val="28"/>
              </w:rPr>
            </w:pPr>
          </w:p>
        </w:tc>
        <w:tc>
          <w:tcPr>
            <w:tcW w:w="1841" w:type="dxa"/>
            <w:gridSpan w:val="3"/>
            <w:shd w:val="clear" w:color="auto" w:fill="FFFFFF" w:themeFill="background1"/>
            <w:tcMar>
              <w:top w:w="13" w:type="dxa"/>
              <w:left w:w="13" w:type="dxa"/>
              <w:bottom w:w="0" w:type="dxa"/>
              <w:right w:w="13" w:type="dxa"/>
            </w:tcMar>
          </w:tcPr>
          <w:p w14:paraId="311AB9ED">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发布计算机病毒的简单定义、常见特点的文字资料，信息安全相关法律法规的简要介绍，计算机安全维护的基础方法，以及信息安全分类的初步说明。</w:t>
            </w:r>
          </w:p>
        </w:tc>
        <w:tc>
          <w:tcPr>
            <w:tcW w:w="1883" w:type="dxa"/>
            <w:gridSpan w:val="3"/>
            <w:shd w:val="clear" w:color="auto" w:fill="FFFFFF" w:themeFill="background1"/>
            <w:tcMar>
              <w:top w:w="13" w:type="dxa"/>
              <w:left w:w="13" w:type="dxa"/>
              <w:bottom w:w="0" w:type="dxa"/>
              <w:right w:w="13" w:type="dxa"/>
            </w:tcMar>
          </w:tcPr>
          <w:p w14:paraId="5696E10B">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通过学习平台上传预习资料，明确预习任务，如让学生标记不理解的概念；告知学生需记录生活中可能遇到的信息安全问题。</w:t>
            </w:r>
          </w:p>
        </w:tc>
        <w:tc>
          <w:tcPr>
            <w:tcW w:w="1803" w:type="dxa"/>
            <w:gridSpan w:val="3"/>
            <w:shd w:val="clear" w:color="auto" w:fill="FFFFFF" w:themeFill="background1"/>
            <w:tcMar>
              <w:top w:w="13" w:type="dxa"/>
              <w:left w:w="13" w:type="dxa"/>
              <w:bottom w:w="0" w:type="dxa"/>
              <w:right w:w="13" w:type="dxa"/>
            </w:tcMar>
          </w:tcPr>
          <w:p w14:paraId="6E68EB8C">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阅读资料，初步了解计算机病毒、信息安全等内容，标记疑问；思考并记录生活里可能涉及信息安全的场景，如网络购物时的信息泄露风险。</w:t>
            </w:r>
          </w:p>
        </w:tc>
        <w:tc>
          <w:tcPr>
            <w:tcW w:w="2487" w:type="dxa"/>
            <w:gridSpan w:val="2"/>
            <w:shd w:val="clear" w:color="auto" w:fill="FFFFFF" w:themeFill="background1"/>
            <w:tcMar>
              <w:top w:w="13" w:type="dxa"/>
              <w:left w:w="13" w:type="dxa"/>
              <w:bottom w:w="0" w:type="dxa"/>
              <w:right w:w="13" w:type="dxa"/>
            </w:tcMar>
          </w:tcPr>
          <w:p w14:paraId="1E9A6F23">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让学生提前接触知识，降低课堂学习难度；培养自主学习能力；带着问题和生活经验进入课堂，增强学习的针对性和主动性。</w:t>
            </w:r>
          </w:p>
        </w:tc>
      </w:tr>
      <w:tr w14:paraId="63820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3A56AC66">
            <w:pPr>
              <w:rPr>
                <w:rFonts w:ascii="Times New Roman" w:hAnsi="Times New Roman" w:eastAsia="方正仿宋_GBK" w:cs="Times New Roman"/>
                <w:b/>
                <w:szCs w:val="28"/>
              </w:rPr>
            </w:pPr>
            <w:r>
              <w:rPr>
                <w:rFonts w:ascii="Times New Roman" w:hAnsi="Times New Roman" w:eastAsia="方正仿宋_GBK" w:cs="Times New Roman"/>
                <w:b/>
                <w:szCs w:val="28"/>
              </w:rPr>
              <w:t>（二）课中实施</w:t>
            </w:r>
          </w:p>
        </w:tc>
      </w:tr>
      <w:tr w14:paraId="35A8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644" w:hRule="atLeast"/>
          <w:jc w:val="center"/>
        </w:trPr>
        <w:tc>
          <w:tcPr>
            <w:tcW w:w="1193" w:type="dxa"/>
            <w:shd w:val="clear" w:color="auto" w:fill="C7DAF1" w:themeFill="text2" w:themeFillTint="32"/>
            <w:tcMar>
              <w:top w:w="13" w:type="dxa"/>
              <w:left w:w="13" w:type="dxa"/>
              <w:bottom w:w="0" w:type="dxa"/>
              <w:right w:w="13" w:type="dxa"/>
            </w:tcMar>
            <w:vAlign w:val="center"/>
          </w:tcPr>
          <w:p w14:paraId="4CBB21CD">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教学环节</w:t>
            </w:r>
          </w:p>
        </w:tc>
        <w:tc>
          <w:tcPr>
            <w:tcW w:w="1841" w:type="dxa"/>
            <w:gridSpan w:val="3"/>
            <w:shd w:val="clear" w:color="auto" w:fill="FFFFFF" w:themeFill="background1"/>
            <w:tcMar>
              <w:top w:w="13" w:type="dxa"/>
              <w:left w:w="13" w:type="dxa"/>
              <w:bottom w:w="0" w:type="dxa"/>
              <w:right w:w="13" w:type="dxa"/>
            </w:tcMar>
            <w:vAlign w:val="center"/>
          </w:tcPr>
          <w:p w14:paraId="09EAED99">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教学内容</w:t>
            </w:r>
          </w:p>
        </w:tc>
        <w:tc>
          <w:tcPr>
            <w:tcW w:w="1883" w:type="dxa"/>
            <w:gridSpan w:val="3"/>
            <w:shd w:val="clear" w:color="auto" w:fill="FFFFFF" w:themeFill="background1"/>
            <w:tcMar>
              <w:top w:w="13" w:type="dxa"/>
              <w:left w:w="13" w:type="dxa"/>
              <w:bottom w:w="0" w:type="dxa"/>
              <w:right w:w="13" w:type="dxa"/>
            </w:tcMar>
            <w:vAlign w:val="center"/>
          </w:tcPr>
          <w:p w14:paraId="02CC76F1">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教师活动</w:t>
            </w:r>
          </w:p>
        </w:tc>
        <w:tc>
          <w:tcPr>
            <w:tcW w:w="1803" w:type="dxa"/>
            <w:gridSpan w:val="3"/>
            <w:shd w:val="clear" w:color="auto" w:fill="FFFFFF" w:themeFill="background1"/>
            <w:tcMar>
              <w:top w:w="13" w:type="dxa"/>
              <w:left w:w="13" w:type="dxa"/>
              <w:bottom w:w="0" w:type="dxa"/>
              <w:right w:w="13" w:type="dxa"/>
            </w:tcMar>
            <w:vAlign w:val="center"/>
          </w:tcPr>
          <w:p w14:paraId="5F8B5E7F">
            <w:pPr>
              <w:jc w:val="center"/>
              <w:rPr>
                <w:rFonts w:ascii="Times New Roman" w:hAnsi="Times New Roman" w:eastAsia="方正仿宋_GBK" w:cs="Times New Roman"/>
                <w:b/>
                <w:szCs w:val="28"/>
              </w:rPr>
            </w:pPr>
            <w:r>
              <w:rPr>
                <w:rFonts w:ascii="Times New Roman" w:hAnsi="Times New Roman" w:eastAsia="方正仿宋_GBK" w:cs="Times New Roman"/>
                <w:b/>
                <w:szCs w:val="28"/>
              </w:rPr>
              <w:t>学生活动</w:t>
            </w:r>
          </w:p>
        </w:tc>
        <w:tc>
          <w:tcPr>
            <w:tcW w:w="2487" w:type="dxa"/>
            <w:gridSpan w:val="2"/>
            <w:shd w:val="clear" w:color="auto" w:fill="FFFFFF" w:themeFill="background1"/>
            <w:tcMar>
              <w:top w:w="13" w:type="dxa"/>
              <w:left w:w="13" w:type="dxa"/>
              <w:bottom w:w="0" w:type="dxa"/>
              <w:right w:w="13" w:type="dxa"/>
            </w:tcMar>
            <w:vAlign w:val="center"/>
          </w:tcPr>
          <w:p w14:paraId="3D360A5A">
            <w:pPr>
              <w:jc w:val="center"/>
              <w:rPr>
                <w:rFonts w:ascii="Times New Roman" w:hAnsi="Times New Roman" w:eastAsia="方正仿宋_GBK" w:cs="Times New Roman"/>
                <w:szCs w:val="36"/>
              </w:rPr>
            </w:pPr>
            <w:r>
              <w:rPr>
                <w:rFonts w:ascii="Times New Roman" w:hAnsi="Times New Roman" w:eastAsia="方正仿宋_GBK" w:cs="Times New Roman"/>
                <w:b/>
                <w:szCs w:val="28"/>
              </w:rPr>
              <w:t>设计意图</w:t>
            </w:r>
          </w:p>
        </w:tc>
      </w:tr>
      <w:tr w14:paraId="6089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29870FEB">
            <w:pPr>
              <w:rPr>
                <w:rFonts w:ascii="Times New Roman" w:hAnsi="Times New Roman" w:eastAsia="方正仿宋_GBK" w:cs="Times New Roman"/>
                <w:szCs w:val="28"/>
              </w:rPr>
            </w:pPr>
            <w:r>
              <w:rPr>
                <w:rFonts w:ascii="Times New Roman" w:hAnsi="Times New Roman" w:eastAsia="方正仿宋_GBK" w:cs="Times New Roman"/>
                <w:szCs w:val="28"/>
              </w:rPr>
              <w:t>环节一（20分钟）</w:t>
            </w:r>
            <w:r>
              <w:rPr>
                <w:rFonts w:hint="eastAsia" w:ascii="Times New Roman" w:hAnsi="Times New Roman" w:eastAsia="方正仿宋_GBK" w:cs="Times New Roman"/>
                <w:szCs w:val="28"/>
              </w:rPr>
              <w:t>知识讲解</w:t>
            </w:r>
          </w:p>
        </w:tc>
        <w:tc>
          <w:tcPr>
            <w:tcW w:w="1841" w:type="dxa"/>
            <w:gridSpan w:val="3"/>
            <w:shd w:val="clear" w:color="auto" w:fill="FFFFFF" w:themeFill="background1"/>
            <w:tcMar>
              <w:top w:w="13" w:type="dxa"/>
              <w:left w:w="13" w:type="dxa"/>
              <w:bottom w:w="0" w:type="dxa"/>
              <w:right w:w="13" w:type="dxa"/>
            </w:tcMar>
          </w:tcPr>
          <w:p w14:paraId="41A31932">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详细阐述计算机病毒的概念、特点，介绍信息安全素养和相关法律法规，讲解计算机安全维护方式。</w:t>
            </w:r>
          </w:p>
        </w:tc>
        <w:tc>
          <w:tcPr>
            <w:tcW w:w="1883" w:type="dxa"/>
            <w:gridSpan w:val="3"/>
            <w:shd w:val="clear" w:color="auto" w:fill="FFFFFF" w:themeFill="background1"/>
            <w:tcMar>
              <w:top w:w="13" w:type="dxa"/>
              <w:left w:w="13" w:type="dxa"/>
              <w:bottom w:w="0" w:type="dxa"/>
              <w:right w:w="13" w:type="dxa"/>
            </w:tcMar>
          </w:tcPr>
          <w:p w14:paraId="7544C751">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运用多媒体展示案例、图片和视频，生动讲解知识；适时提问，引导学生思考。</w:t>
            </w:r>
          </w:p>
        </w:tc>
        <w:tc>
          <w:tcPr>
            <w:tcW w:w="1803" w:type="dxa"/>
            <w:gridSpan w:val="3"/>
            <w:shd w:val="clear" w:color="auto" w:fill="FFFFFF" w:themeFill="background1"/>
            <w:tcMar>
              <w:top w:w="13" w:type="dxa"/>
              <w:left w:w="13" w:type="dxa"/>
              <w:bottom w:w="0" w:type="dxa"/>
              <w:right w:w="13" w:type="dxa"/>
            </w:tcMar>
          </w:tcPr>
          <w:p w14:paraId="39B11E0B">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认真听讲，记录重点；积极回答问题，参与互动。</w:t>
            </w:r>
          </w:p>
        </w:tc>
        <w:tc>
          <w:tcPr>
            <w:tcW w:w="2487" w:type="dxa"/>
            <w:gridSpan w:val="2"/>
            <w:shd w:val="clear" w:color="auto" w:fill="FFFFFF" w:themeFill="background1"/>
            <w:tcMar>
              <w:top w:w="13" w:type="dxa"/>
              <w:left w:w="13" w:type="dxa"/>
              <w:bottom w:w="0" w:type="dxa"/>
              <w:right w:w="13" w:type="dxa"/>
            </w:tcMar>
          </w:tcPr>
          <w:p w14:paraId="3A94324B">
            <w:pPr>
              <w:jc w:val="both"/>
              <w:rPr>
                <w:rFonts w:ascii="Times New Roman" w:hAnsi="Times New Roman" w:eastAsia="方正仿宋_GBK" w:cs="Times New Roman"/>
                <w:szCs w:val="36"/>
              </w:rPr>
            </w:pPr>
            <w:r>
              <w:rPr>
                <w:rFonts w:hint="eastAsia" w:ascii="Times New Roman" w:hAnsi="Times New Roman" w:eastAsia="方正仿宋_GBK" w:cs="Times New Roman"/>
                <w:szCs w:val="36"/>
              </w:rPr>
              <w:t>让学生系统掌握计算机信息安全的基础理论知识，为后续学习和应用做铺垫。</w:t>
            </w:r>
          </w:p>
        </w:tc>
      </w:tr>
      <w:tr w14:paraId="61CAF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3DD69869">
            <w:pPr>
              <w:rPr>
                <w:rFonts w:ascii="Times New Roman" w:hAnsi="Times New Roman" w:eastAsia="方正仿宋_GBK" w:cs="Times New Roman"/>
                <w:szCs w:val="28"/>
              </w:rPr>
            </w:pPr>
            <w:r>
              <w:rPr>
                <w:rFonts w:hint="eastAsia" w:ascii="Times New Roman" w:hAnsi="Times New Roman" w:eastAsia="方正仿宋_GBK" w:cs="Times New Roman"/>
                <w:szCs w:val="28"/>
              </w:rPr>
              <w:t>环节二（</w:t>
            </w:r>
            <w:r>
              <w:rPr>
                <w:rFonts w:ascii="Times New Roman" w:hAnsi="Times New Roman" w:eastAsia="方正仿宋_GBK" w:cs="Times New Roman"/>
                <w:szCs w:val="28"/>
              </w:rPr>
              <w:t>20分钟）</w:t>
            </w:r>
            <w:r>
              <w:rPr>
                <w:rFonts w:hint="eastAsia" w:ascii="Times New Roman" w:hAnsi="Times New Roman" w:eastAsia="方正仿宋_GBK" w:cs="Times New Roman"/>
                <w:szCs w:val="28"/>
              </w:rPr>
              <w:t>小组讨论</w:t>
            </w:r>
          </w:p>
        </w:tc>
        <w:tc>
          <w:tcPr>
            <w:tcW w:w="1841" w:type="dxa"/>
            <w:gridSpan w:val="3"/>
            <w:shd w:val="clear" w:color="auto" w:fill="FFFFFF" w:themeFill="background1"/>
            <w:tcMar>
              <w:top w:w="13" w:type="dxa"/>
              <w:left w:w="13" w:type="dxa"/>
              <w:bottom w:w="0" w:type="dxa"/>
              <w:right w:w="13" w:type="dxa"/>
            </w:tcMar>
          </w:tcPr>
          <w:p w14:paraId="1F738380">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组织学生就</w:t>
            </w:r>
            <w:r>
              <w:rPr>
                <w:rFonts w:ascii="Times New Roman" w:hAnsi="Times New Roman" w:eastAsia="方正仿宋_GBK" w:cs="Times New Roman"/>
                <w:szCs w:val="28"/>
              </w:rPr>
              <w:t xml:space="preserve"> “如何在日常生活中提升信息安全素养” 展开讨论。</w:t>
            </w:r>
          </w:p>
        </w:tc>
        <w:tc>
          <w:tcPr>
            <w:tcW w:w="1883" w:type="dxa"/>
            <w:gridSpan w:val="3"/>
            <w:shd w:val="clear" w:color="auto" w:fill="FFFFFF" w:themeFill="background1"/>
            <w:tcMar>
              <w:top w:w="13" w:type="dxa"/>
              <w:left w:w="13" w:type="dxa"/>
              <w:bottom w:w="0" w:type="dxa"/>
              <w:right w:w="13" w:type="dxa"/>
            </w:tcMar>
          </w:tcPr>
          <w:p w14:paraId="5FB32C1B">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提出讨论问题，巡视各小组，参与讨论并适时引导。</w:t>
            </w:r>
          </w:p>
        </w:tc>
        <w:tc>
          <w:tcPr>
            <w:tcW w:w="1803" w:type="dxa"/>
            <w:gridSpan w:val="3"/>
            <w:shd w:val="clear" w:color="auto" w:fill="FFFFFF" w:themeFill="background1"/>
            <w:tcMar>
              <w:top w:w="13" w:type="dxa"/>
              <w:left w:w="13" w:type="dxa"/>
              <w:bottom w:w="0" w:type="dxa"/>
              <w:right w:w="13" w:type="dxa"/>
            </w:tcMar>
          </w:tcPr>
          <w:p w14:paraId="5FCCE1E0">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分组讨论，分享观点和经验，共同总结提升信息安全素养的方法。</w:t>
            </w:r>
          </w:p>
        </w:tc>
        <w:tc>
          <w:tcPr>
            <w:tcW w:w="2487" w:type="dxa"/>
            <w:gridSpan w:val="2"/>
            <w:shd w:val="clear" w:color="auto" w:fill="FFFFFF" w:themeFill="background1"/>
            <w:tcMar>
              <w:top w:w="13" w:type="dxa"/>
              <w:left w:w="13" w:type="dxa"/>
              <w:bottom w:w="0" w:type="dxa"/>
              <w:right w:w="13" w:type="dxa"/>
            </w:tcMar>
          </w:tcPr>
          <w:p w14:paraId="390C4114">
            <w:pPr>
              <w:jc w:val="both"/>
              <w:rPr>
                <w:rFonts w:hint="eastAsia" w:ascii="Times New Roman" w:hAnsi="Times New Roman" w:eastAsia="方正仿宋_GBK" w:cs="Times New Roman"/>
                <w:szCs w:val="36"/>
              </w:rPr>
            </w:pPr>
            <w:r>
              <w:rPr>
                <w:rFonts w:hint="eastAsia" w:ascii="Times New Roman" w:hAnsi="Times New Roman" w:eastAsia="方正仿宋_GBK" w:cs="Times New Roman"/>
                <w:szCs w:val="36"/>
              </w:rPr>
              <w:t>培养学生的团队协作能力和分析解决问题的能力，加深对信息安全素养的理解。</w:t>
            </w:r>
          </w:p>
        </w:tc>
      </w:tr>
      <w:tr w14:paraId="396C0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279E155B">
            <w:pPr>
              <w:rPr>
                <w:rFonts w:hint="eastAsia" w:ascii="Times New Roman" w:hAnsi="Times New Roman" w:eastAsia="方正仿宋_GBK" w:cs="Times New Roman"/>
                <w:szCs w:val="28"/>
              </w:rPr>
            </w:pPr>
            <w:r>
              <w:rPr>
                <w:rFonts w:hint="eastAsia" w:ascii="Times New Roman" w:hAnsi="Times New Roman" w:eastAsia="方正仿宋_GBK" w:cs="Times New Roman"/>
                <w:szCs w:val="28"/>
              </w:rPr>
              <w:t>环节三（</w:t>
            </w:r>
            <w:r>
              <w:rPr>
                <w:rFonts w:ascii="Times New Roman" w:hAnsi="Times New Roman" w:eastAsia="方正仿宋_GBK" w:cs="Times New Roman"/>
                <w:szCs w:val="28"/>
              </w:rPr>
              <w:t>20分钟）</w:t>
            </w:r>
            <w:r>
              <w:rPr>
                <w:rFonts w:hint="eastAsia" w:ascii="Times New Roman" w:hAnsi="Times New Roman" w:eastAsia="方正仿宋_GBK" w:cs="Times New Roman"/>
                <w:szCs w:val="28"/>
              </w:rPr>
              <w:t>案例分析</w:t>
            </w:r>
          </w:p>
        </w:tc>
        <w:tc>
          <w:tcPr>
            <w:tcW w:w="1841" w:type="dxa"/>
            <w:gridSpan w:val="3"/>
            <w:shd w:val="clear" w:color="auto" w:fill="FFFFFF" w:themeFill="background1"/>
            <w:tcMar>
              <w:top w:w="13" w:type="dxa"/>
              <w:left w:w="13" w:type="dxa"/>
              <w:bottom w:w="0" w:type="dxa"/>
              <w:right w:w="13" w:type="dxa"/>
            </w:tcMar>
          </w:tcPr>
          <w:p w14:paraId="3F84B2B4">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展示实际的信息安全案例，分析其发生原因、影响和防范措施。</w:t>
            </w:r>
          </w:p>
        </w:tc>
        <w:tc>
          <w:tcPr>
            <w:tcW w:w="1883" w:type="dxa"/>
            <w:gridSpan w:val="3"/>
            <w:shd w:val="clear" w:color="auto" w:fill="FFFFFF" w:themeFill="background1"/>
            <w:tcMar>
              <w:top w:w="13" w:type="dxa"/>
              <w:left w:w="13" w:type="dxa"/>
              <w:bottom w:w="0" w:type="dxa"/>
              <w:right w:w="13" w:type="dxa"/>
            </w:tcMar>
          </w:tcPr>
          <w:p w14:paraId="398CAE94">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引导学生分析案例，提问启发学生思考。</w:t>
            </w:r>
          </w:p>
        </w:tc>
        <w:tc>
          <w:tcPr>
            <w:tcW w:w="1803" w:type="dxa"/>
            <w:gridSpan w:val="3"/>
            <w:shd w:val="clear" w:color="auto" w:fill="FFFFFF" w:themeFill="background1"/>
            <w:tcMar>
              <w:top w:w="13" w:type="dxa"/>
              <w:left w:w="13" w:type="dxa"/>
              <w:bottom w:w="0" w:type="dxa"/>
              <w:right w:w="13" w:type="dxa"/>
            </w:tcMar>
          </w:tcPr>
          <w:p w14:paraId="09D18214">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分析案例，发表自己的看法和见解，学习案例中的防范经验。</w:t>
            </w:r>
          </w:p>
        </w:tc>
        <w:tc>
          <w:tcPr>
            <w:tcW w:w="2487" w:type="dxa"/>
            <w:gridSpan w:val="2"/>
            <w:shd w:val="clear" w:color="auto" w:fill="FFFFFF" w:themeFill="background1"/>
            <w:tcMar>
              <w:top w:w="13" w:type="dxa"/>
              <w:left w:w="13" w:type="dxa"/>
              <w:bottom w:w="0" w:type="dxa"/>
              <w:right w:w="13" w:type="dxa"/>
            </w:tcMar>
          </w:tcPr>
          <w:p w14:paraId="6DDDE0F8">
            <w:pPr>
              <w:jc w:val="both"/>
              <w:rPr>
                <w:rFonts w:hint="eastAsia" w:ascii="Times New Roman" w:hAnsi="Times New Roman" w:eastAsia="方正仿宋_GBK" w:cs="Times New Roman"/>
                <w:szCs w:val="36"/>
              </w:rPr>
            </w:pPr>
            <w:r>
              <w:rPr>
                <w:rFonts w:hint="eastAsia" w:ascii="Times New Roman" w:hAnsi="Times New Roman" w:eastAsia="方正仿宋_GBK" w:cs="Times New Roman"/>
                <w:szCs w:val="36"/>
              </w:rPr>
              <w:t>通过实际案例让学生了解信息安全问题的严重性和复杂性，提高学生的防范意识和应对能力。</w:t>
            </w:r>
          </w:p>
        </w:tc>
      </w:tr>
      <w:tr w14:paraId="07AE2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4CBDD0CF">
            <w:pPr>
              <w:rPr>
                <w:rFonts w:hint="eastAsia" w:ascii="Times New Roman" w:hAnsi="Times New Roman" w:eastAsia="方正仿宋_GBK" w:cs="Times New Roman"/>
                <w:szCs w:val="28"/>
              </w:rPr>
            </w:pPr>
            <w:r>
              <w:rPr>
                <w:rFonts w:hint="eastAsia" w:ascii="Times New Roman" w:hAnsi="Times New Roman" w:eastAsia="方正仿宋_GBK" w:cs="Times New Roman"/>
                <w:szCs w:val="28"/>
              </w:rPr>
              <w:t>环节四（</w:t>
            </w:r>
            <w:r>
              <w:rPr>
                <w:rFonts w:ascii="Times New Roman" w:hAnsi="Times New Roman" w:eastAsia="方正仿宋_GBK" w:cs="Times New Roman"/>
                <w:szCs w:val="28"/>
              </w:rPr>
              <w:t>20分钟）</w:t>
            </w:r>
            <w:r>
              <w:rPr>
                <w:rFonts w:hint="eastAsia" w:ascii="Times New Roman" w:hAnsi="Times New Roman" w:eastAsia="方正仿宋_GBK" w:cs="Times New Roman"/>
                <w:szCs w:val="28"/>
              </w:rPr>
              <w:t>实践操作</w:t>
            </w:r>
          </w:p>
        </w:tc>
        <w:tc>
          <w:tcPr>
            <w:tcW w:w="1841" w:type="dxa"/>
            <w:gridSpan w:val="3"/>
            <w:shd w:val="clear" w:color="auto" w:fill="FFFFFF" w:themeFill="background1"/>
            <w:tcMar>
              <w:top w:w="13" w:type="dxa"/>
              <w:left w:w="13" w:type="dxa"/>
              <w:bottom w:w="0" w:type="dxa"/>
              <w:right w:w="13" w:type="dxa"/>
            </w:tcMar>
          </w:tcPr>
          <w:p w14:paraId="5AFCB99C">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指导学生进行简单的计算机安全维护操作，如安装杀毒软件、设置防火墙等。</w:t>
            </w:r>
          </w:p>
        </w:tc>
        <w:tc>
          <w:tcPr>
            <w:tcW w:w="1883" w:type="dxa"/>
            <w:gridSpan w:val="3"/>
            <w:shd w:val="clear" w:color="auto" w:fill="FFFFFF" w:themeFill="background1"/>
            <w:tcMar>
              <w:top w:w="13" w:type="dxa"/>
              <w:left w:w="13" w:type="dxa"/>
              <w:bottom w:w="0" w:type="dxa"/>
              <w:right w:w="13" w:type="dxa"/>
            </w:tcMar>
          </w:tcPr>
          <w:p w14:paraId="14F71A83">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演示操作步骤，提供技术支持和指导。</w:t>
            </w:r>
          </w:p>
        </w:tc>
        <w:tc>
          <w:tcPr>
            <w:tcW w:w="1803" w:type="dxa"/>
            <w:gridSpan w:val="3"/>
            <w:shd w:val="clear" w:color="auto" w:fill="FFFFFF" w:themeFill="background1"/>
            <w:tcMar>
              <w:top w:w="13" w:type="dxa"/>
              <w:left w:w="13" w:type="dxa"/>
              <w:bottom w:w="0" w:type="dxa"/>
              <w:right w:w="13" w:type="dxa"/>
            </w:tcMar>
          </w:tcPr>
          <w:p w14:paraId="36CCB771">
            <w:pPr>
              <w:jc w:val="both"/>
              <w:rPr>
                <w:rFonts w:hint="eastAsia" w:ascii="Times New Roman" w:hAnsi="Times New Roman" w:eastAsia="方正仿宋_GBK" w:cs="Times New Roman"/>
                <w:szCs w:val="28"/>
              </w:rPr>
            </w:pPr>
            <w:r>
              <w:rPr>
                <w:rFonts w:hint="eastAsia" w:ascii="Times New Roman" w:hAnsi="Times New Roman" w:eastAsia="方正仿宋_GBK" w:cs="Times New Roman"/>
                <w:szCs w:val="28"/>
              </w:rPr>
              <w:t>按照教师的指导进行操作，掌握计算机安全维护的基本技能。</w:t>
            </w:r>
          </w:p>
        </w:tc>
        <w:tc>
          <w:tcPr>
            <w:tcW w:w="2487" w:type="dxa"/>
            <w:gridSpan w:val="2"/>
            <w:shd w:val="clear" w:color="auto" w:fill="FFFFFF" w:themeFill="background1"/>
            <w:tcMar>
              <w:top w:w="13" w:type="dxa"/>
              <w:left w:w="13" w:type="dxa"/>
              <w:bottom w:w="0" w:type="dxa"/>
              <w:right w:w="13" w:type="dxa"/>
            </w:tcMar>
          </w:tcPr>
          <w:p w14:paraId="54ADDDF1">
            <w:pPr>
              <w:jc w:val="both"/>
              <w:rPr>
                <w:rFonts w:hint="eastAsia" w:ascii="Times New Roman" w:hAnsi="Times New Roman" w:eastAsia="方正仿宋_GBK" w:cs="Times New Roman"/>
                <w:szCs w:val="36"/>
              </w:rPr>
            </w:pPr>
            <w:r>
              <w:rPr>
                <w:rFonts w:hint="eastAsia" w:ascii="Times New Roman" w:hAnsi="Times New Roman" w:eastAsia="方正仿宋_GBK" w:cs="Times New Roman"/>
                <w:szCs w:val="36"/>
              </w:rPr>
              <w:t>让学生在实践中巩固所学知识，提高实际操作能力，增强信息安全意识。</w:t>
            </w:r>
          </w:p>
        </w:tc>
      </w:tr>
      <w:tr w14:paraId="41B9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10362C45">
            <w:pPr>
              <w:jc w:val="both"/>
              <w:rPr>
                <w:rFonts w:ascii="Times New Roman" w:hAnsi="Times New Roman" w:eastAsia="方正仿宋_GBK" w:cs="Times New Roman"/>
                <w:b/>
                <w:szCs w:val="28"/>
              </w:rPr>
            </w:pPr>
            <w:r>
              <w:rPr>
                <w:rFonts w:ascii="Times New Roman" w:hAnsi="Times New Roman" w:eastAsia="方正仿宋_GBK" w:cs="Times New Roman"/>
                <w:b/>
                <w:szCs w:val="28"/>
              </w:rPr>
              <w:t>（三）课后拓展</w:t>
            </w:r>
          </w:p>
        </w:tc>
      </w:tr>
      <w:tr w14:paraId="2C8A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81" w:hRule="atLeast"/>
          <w:jc w:val="center"/>
        </w:trPr>
        <w:tc>
          <w:tcPr>
            <w:tcW w:w="1193" w:type="dxa"/>
            <w:shd w:val="clear" w:color="auto" w:fill="C7DAF1" w:themeFill="text2" w:themeFillTint="32"/>
            <w:tcMar>
              <w:top w:w="14" w:type="dxa"/>
              <w:left w:w="14" w:type="dxa"/>
              <w:bottom w:w="0" w:type="dxa"/>
              <w:right w:w="14" w:type="dxa"/>
            </w:tcMar>
            <w:vAlign w:val="center"/>
          </w:tcPr>
          <w:p w14:paraId="7593EFFC">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教学环节</w:t>
            </w:r>
          </w:p>
        </w:tc>
        <w:tc>
          <w:tcPr>
            <w:tcW w:w="1841" w:type="dxa"/>
            <w:gridSpan w:val="3"/>
            <w:shd w:val="clear" w:color="auto" w:fill="FFFFFF" w:themeFill="background1"/>
            <w:tcMar>
              <w:top w:w="14" w:type="dxa"/>
              <w:left w:w="14" w:type="dxa"/>
              <w:bottom w:w="0" w:type="dxa"/>
              <w:right w:w="14" w:type="dxa"/>
            </w:tcMar>
            <w:vAlign w:val="center"/>
          </w:tcPr>
          <w:p w14:paraId="4AF9BD7F">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教学内容</w:t>
            </w:r>
          </w:p>
        </w:tc>
        <w:tc>
          <w:tcPr>
            <w:tcW w:w="1883" w:type="dxa"/>
            <w:gridSpan w:val="3"/>
            <w:shd w:val="clear" w:color="auto" w:fill="FFFFFF" w:themeFill="background1"/>
            <w:tcMar>
              <w:top w:w="14" w:type="dxa"/>
              <w:left w:w="14" w:type="dxa"/>
              <w:bottom w:w="0" w:type="dxa"/>
              <w:right w:w="14" w:type="dxa"/>
            </w:tcMar>
            <w:vAlign w:val="center"/>
          </w:tcPr>
          <w:p w14:paraId="206EFDDE">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教师活动</w:t>
            </w:r>
          </w:p>
        </w:tc>
        <w:tc>
          <w:tcPr>
            <w:tcW w:w="1803" w:type="dxa"/>
            <w:gridSpan w:val="3"/>
            <w:shd w:val="clear" w:color="auto" w:fill="FFFFFF" w:themeFill="background1"/>
            <w:tcMar>
              <w:top w:w="14" w:type="dxa"/>
              <w:left w:w="14" w:type="dxa"/>
              <w:bottom w:w="0" w:type="dxa"/>
              <w:right w:w="14" w:type="dxa"/>
            </w:tcMar>
            <w:vAlign w:val="center"/>
          </w:tcPr>
          <w:p w14:paraId="2146BBF6">
            <w:pPr>
              <w:jc w:val="center"/>
              <w:rPr>
                <w:rFonts w:ascii="Times New Roman" w:hAnsi="Times New Roman" w:eastAsia="方正仿宋_GBK" w:cs="Times New Roman"/>
                <w:b/>
                <w:szCs w:val="28"/>
              </w:rPr>
            </w:pPr>
            <w:r>
              <w:rPr>
                <w:rFonts w:ascii="Times New Roman" w:hAnsi="Times New Roman" w:eastAsia="方正仿宋_GBK" w:cs="Times New Roman"/>
                <w:b/>
                <w:szCs w:val="28"/>
              </w:rPr>
              <w:t>学生活动</w:t>
            </w:r>
          </w:p>
        </w:tc>
        <w:tc>
          <w:tcPr>
            <w:tcW w:w="2487" w:type="dxa"/>
            <w:gridSpan w:val="2"/>
            <w:shd w:val="clear" w:color="auto" w:fill="FFFFFF" w:themeFill="background1"/>
            <w:tcMar>
              <w:top w:w="14" w:type="dxa"/>
              <w:left w:w="14" w:type="dxa"/>
              <w:bottom w:w="0" w:type="dxa"/>
              <w:right w:w="14" w:type="dxa"/>
            </w:tcMar>
            <w:vAlign w:val="center"/>
          </w:tcPr>
          <w:p w14:paraId="401D38E9">
            <w:pPr>
              <w:jc w:val="center"/>
              <w:rPr>
                <w:rFonts w:ascii="Times New Roman" w:hAnsi="Times New Roman" w:eastAsia="方正仿宋_GBK" w:cs="Times New Roman"/>
                <w:b/>
                <w:szCs w:val="28"/>
              </w:rPr>
            </w:pPr>
            <w:r>
              <w:rPr>
                <w:rFonts w:ascii="Times New Roman" w:hAnsi="Times New Roman" w:eastAsia="方正仿宋_GBK" w:cs="Times New Roman"/>
                <w:b/>
                <w:szCs w:val="28"/>
              </w:rPr>
              <w:t>设计意图</w:t>
            </w:r>
          </w:p>
        </w:tc>
      </w:tr>
      <w:tr w14:paraId="4C117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1011" w:hRule="atLeast"/>
          <w:jc w:val="center"/>
        </w:trPr>
        <w:tc>
          <w:tcPr>
            <w:tcW w:w="1193" w:type="dxa"/>
            <w:shd w:val="clear" w:color="auto" w:fill="C7DAF1" w:themeFill="text2" w:themeFillTint="32"/>
            <w:tcMar>
              <w:top w:w="14" w:type="dxa"/>
              <w:left w:w="14" w:type="dxa"/>
              <w:bottom w:w="0" w:type="dxa"/>
              <w:right w:w="14" w:type="dxa"/>
            </w:tcMar>
            <w:vAlign w:val="center"/>
          </w:tcPr>
          <w:p w14:paraId="0C857AC1">
            <w:pPr>
              <w:jc w:val="both"/>
              <w:rPr>
                <w:rFonts w:ascii="Times New Roman" w:hAnsi="Times New Roman" w:eastAsia="方正仿宋_GBK" w:cs="Times New Roman"/>
                <w:szCs w:val="28"/>
              </w:rPr>
            </w:pPr>
          </w:p>
        </w:tc>
        <w:tc>
          <w:tcPr>
            <w:tcW w:w="1841" w:type="dxa"/>
            <w:gridSpan w:val="3"/>
            <w:shd w:val="clear" w:color="auto" w:fill="FFFFFF" w:themeFill="background1"/>
            <w:tcMar>
              <w:top w:w="14" w:type="dxa"/>
              <w:left w:w="14" w:type="dxa"/>
              <w:bottom w:w="0" w:type="dxa"/>
              <w:right w:w="14" w:type="dxa"/>
            </w:tcMar>
          </w:tcPr>
          <w:p w14:paraId="6D48CFA5">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提供最新的计算机病毒案例及分析、信息安全前沿技术资料，如量子加密技术；介绍信息安全领域的职业发展方向。</w:t>
            </w:r>
          </w:p>
        </w:tc>
        <w:tc>
          <w:tcPr>
            <w:tcW w:w="1883" w:type="dxa"/>
            <w:gridSpan w:val="3"/>
            <w:shd w:val="clear" w:color="auto" w:fill="FFFFFF" w:themeFill="background1"/>
            <w:tcMar>
              <w:top w:w="14" w:type="dxa"/>
              <w:left w:w="14" w:type="dxa"/>
              <w:bottom w:w="0" w:type="dxa"/>
              <w:right w:w="14" w:type="dxa"/>
            </w:tcMar>
          </w:tcPr>
          <w:p w14:paraId="2676AE28">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将拓展资料上传至学习平台，布置课后作业，如让学生分析某一案例中的信息安全漏洞及防范策略；组织线上交流群，解答学生拓展学习中的疑问。</w:t>
            </w:r>
          </w:p>
        </w:tc>
        <w:tc>
          <w:tcPr>
            <w:tcW w:w="1803" w:type="dxa"/>
            <w:gridSpan w:val="3"/>
            <w:shd w:val="clear" w:color="auto" w:fill="FFFFFF" w:themeFill="background1"/>
            <w:tcMar>
              <w:top w:w="14" w:type="dxa"/>
              <w:left w:w="14" w:type="dxa"/>
              <w:bottom w:w="0" w:type="dxa"/>
              <w:right w:w="14" w:type="dxa"/>
            </w:tcMar>
          </w:tcPr>
          <w:p w14:paraId="4C591ACD">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自主学习拓展资料，完成课后作业；在交流群中与同学、老师分享学习心得和疑问。</w:t>
            </w:r>
          </w:p>
        </w:tc>
        <w:tc>
          <w:tcPr>
            <w:tcW w:w="2487" w:type="dxa"/>
            <w:gridSpan w:val="2"/>
            <w:shd w:val="clear" w:color="auto" w:fill="FFFFFF" w:themeFill="background1"/>
            <w:tcMar>
              <w:top w:w="14" w:type="dxa"/>
              <w:left w:w="14" w:type="dxa"/>
              <w:bottom w:w="0" w:type="dxa"/>
              <w:right w:w="14" w:type="dxa"/>
            </w:tcMar>
          </w:tcPr>
          <w:p w14:paraId="35017E3C">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拓宽学生视野，使其了解信息安全领域的最新动态和发展趋势；培养学生自主探究和分析问题的能力；为有兴趣的学生提供职业规划参考。</w:t>
            </w:r>
          </w:p>
        </w:tc>
      </w:tr>
      <w:tr w14:paraId="55D7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3" w:hRule="atLeast"/>
          <w:jc w:val="center"/>
        </w:trPr>
        <w:tc>
          <w:tcPr>
            <w:tcW w:w="1193" w:type="dxa"/>
            <w:shd w:val="clear" w:color="auto" w:fill="C7DAF1" w:themeFill="text2" w:themeFillTint="32"/>
            <w:tcMar>
              <w:top w:w="14" w:type="dxa"/>
              <w:left w:w="14" w:type="dxa"/>
              <w:bottom w:w="0" w:type="dxa"/>
              <w:right w:w="14" w:type="dxa"/>
            </w:tcMar>
            <w:vAlign w:val="center"/>
          </w:tcPr>
          <w:p w14:paraId="3161E1E8">
            <w:pPr>
              <w:jc w:val="both"/>
              <w:rPr>
                <w:rFonts w:ascii="Times New Roman" w:hAnsi="Times New Roman" w:eastAsia="方正仿宋_GBK" w:cs="Times New Roman"/>
                <w:b/>
                <w:szCs w:val="28"/>
              </w:rPr>
            </w:pPr>
            <w:r>
              <w:rPr>
                <w:rFonts w:ascii="Times New Roman" w:hAnsi="Times New Roman" w:eastAsia="方正仿宋_GBK" w:cs="Times New Roman"/>
                <w:b/>
                <w:szCs w:val="28"/>
              </w:rPr>
              <w:t>教学评价方案</w:t>
            </w:r>
          </w:p>
        </w:tc>
        <w:tc>
          <w:tcPr>
            <w:tcW w:w="8014" w:type="dxa"/>
            <w:gridSpan w:val="11"/>
            <w:shd w:val="clear" w:color="auto" w:fill="FFFFFF" w:themeFill="background1"/>
            <w:tcMar>
              <w:top w:w="14" w:type="dxa"/>
              <w:left w:w="14" w:type="dxa"/>
              <w:bottom w:w="0" w:type="dxa"/>
              <w:right w:w="14" w:type="dxa"/>
            </w:tcMar>
            <w:vAlign w:val="center"/>
          </w:tcPr>
          <w:p w14:paraId="14F14B3B">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课堂表现</w:t>
            </w:r>
            <w:r>
              <w:rPr>
                <w:rFonts w:ascii="Times New Roman" w:hAnsi="Times New Roman" w:eastAsia="方正仿宋_GBK" w:cs="Times New Roman"/>
                <w:szCs w:val="28"/>
              </w:rPr>
              <w:t>：观察学生课堂参与度、回答问题准确性与积极性。</w:t>
            </w:r>
          </w:p>
          <w:p w14:paraId="6C595E2F">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作业完成</w:t>
            </w:r>
            <w:r>
              <w:rPr>
                <w:rFonts w:ascii="Times New Roman" w:hAnsi="Times New Roman" w:eastAsia="方正仿宋_GBK" w:cs="Times New Roman"/>
                <w:szCs w:val="28"/>
              </w:rPr>
              <w:t>：检查课后作业完成质量，包括对案例分析的深度、防范策略的合理性。</w:t>
            </w:r>
          </w:p>
          <w:p w14:paraId="1D438AAB">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实践操作</w:t>
            </w:r>
            <w:r>
              <w:rPr>
                <w:rFonts w:ascii="Times New Roman" w:hAnsi="Times New Roman" w:eastAsia="方正仿宋_GBK" w:cs="Times New Roman"/>
                <w:szCs w:val="28"/>
              </w:rPr>
              <w:t>：考查学生在计算机安全维护操作中的熟练度与规范性。</w:t>
            </w:r>
          </w:p>
          <w:p w14:paraId="758D9860">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小组讨论</w:t>
            </w:r>
            <w:r>
              <w:rPr>
                <w:rFonts w:ascii="Times New Roman" w:hAnsi="Times New Roman" w:eastAsia="方正仿宋_GBK" w:cs="Times New Roman"/>
                <w:szCs w:val="28"/>
              </w:rPr>
              <w:t>：评估学生在小组讨论中的协作能力、观点创新性及表达清晰度。</w:t>
            </w:r>
          </w:p>
        </w:tc>
      </w:tr>
      <w:tr w14:paraId="79822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13" w:hRule="atLeast"/>
          <w:jc w:val="center"/>
        </w:trPr>
        <w:tc>
          <w:tcPr>
            <w:tcW w:w="9207" w:type="dxa"/>
            <w:gridSpan w:val="12"/>
            <w:shd w:val="clear" w:color="auto" w:fill="C7DAF1" w:themeFill="text2" w:themeFillTint="32"/>
            <w:tcMar>
              <w:top w:w="14" w:type="dxa"/>
              <w:left w:w="14" w:type="dxa"/>
              <w:bottom w:w="0" w:type="dxa"/>
              <w:right w:w="14" w:type="dxa"/>
            </w:tcMar>
            <w:vAlign w:val="center"/>
          </w:tcPr>
          <w:p w14:paraId="687BCEEB">
            <w:pPr>
              <w:jc w:val="center"/>
              <w:rPr>
                <w:rFonts w:ascii="Times New Roman" w:hAnsi="Times New Roman" w:eastAsia="方正仿宋_GBK" w:cs="Times New Roman"/>
                <w:b/>
                <w:szCs w:val="28"/>
              </w:rPr>
            </w:pPr>
            <w:r>
              <w:rPr>
                <w:rFonts w:ascii="Times New Roman" w:hAnsi="Times New Roman" w:eastAsia="方正仿宋_GBK" w:cs="Times New Roman"/>
                <w:b/>
                <w:sz w:val="28"/>
                <w:szCs w:val="32"/>
              </w:rPr>
              <w:t>三、教学反馈</w:t>
            </w:r>
          </w:p>
        </w:tc>
      </w:tr>
      <w:tr w14:paraId="0F9B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645"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77A5BA4E">
            <w:pPr>
              <w:jc w:val="center"/>
              <w:rPr>
                <w:rFonts w:ascii="Times New Roman" w:hAnsi="Times New Roman" w:eastAsia="方正仿宋_GBK" w:cs="Times New Roman"/>
                <w:b/>
                <w:szCs w:val="28"/>
              </w:rPr>
            </w:pPr>
            <w:r>
              <w:rPr>
                <w:rFonts w:ascii="Times New Roman" w:hAnsi="Times New Roman" w:eastAsia="方正仿宋_GBK" w:cs="Times New Roman"/>
                <w:b/>
                <w:szCs w:val="28"/>
              </w:rPr>
              <w:t>教学效果</w:t>
            </w:r>
          </w:p>
        </w:tc>
        <w:tc>
          <w:tcPr>
            <w:tcW w:w="7990" w:type="dxa"/>
            <w:gridSpan w:val="10"/>
            <w:shd w:val="clear" w:color="auto" w:fill="FFFFFF" w:themeFill="background1"/>
            <w:tcMar>
              <w:top w:w="14" w:type="dxa"/>
              <w:left w:w="14" w:type="dxa"/>
              <w:bottom w:w="0" w:type="dxa"/>
              <w:right w:w="14" w:type="dxa"/>
            </w:tcMar>
            <w:vAlign w:val="center"/>
          </w:tcPr>
          <w:p w14:paraId="33A19AFD">
            <w:pPr>
              <w:jc w:val="both"/>
              <w:rPr>
                <w:rFonts w:ascii="Times New Roman" w:hAnsi="Times New Roman" w:eastAsia="方正仿宋_GBK" w:cs="Times New Roman"/>
                <w:b/>
                <w:szCs w:val="28"/>
              </w:rPr>
            </w:pPr>
            <w:r>
              <w:rPr>
                <w:rFonts w:hint="eastAsia" w:ascii="Times New Roman" w:hAnsi="Times New Roman" w:eastAsia="方正仿宋_GBK" w:cs="Times New Roman"/>
                <w:szCs w:val="28"/>
              </w:rPr>
              <w:t>通过本次教学，多数学生理解了计算机病毒概念、特点，掌握信息安全法规及维护方式。课堂讨论积极，实践操作较熟练。但部分学生对前沿技术理解不足，后续需加强针对性辅导。</w:t>
            </w:r>
          </w:p>
        </w:tc>
      </w:tr>
      <w:tr w14:paraId="26CC2F66">
        <w:tblPrEx>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4669A604">
            <w:pPr>
              <w:jc w:val="center"/>
              <w:rPr>
                <w:rFonts w:ascii="Times New Roman" w:hAnsi="Times New Roman" w:eastAsia="方正仿宋_GBK" w:cs="Times New Roman"/>
                <w:b/>
                <w:szCs w:val="28"/>
              </w:rPr>
            </w:pPr>
            <w:r>
              <w:rPr>
                <w:rFonts w:ascii="Times New Roman" w:hAnsi="Times New Roman" w:eastAsia="方正仿宋_GBK" w:cs="Times New Roman"/>
                <w:b/>
                <w:szCs w:val="28"/>
              </w:rPr>
              <w:t>反思与改进</w:t>
            </w:r>
          </w:p>
        </w:tc>
        <w:tc>
          <w:tcPr>
            <w:tcW w:w="7990" w:type="dxa"/>
            <w:gridSpan w:val="10"/>
            <w:shd w:val="clear" w:color="auto" w:fill="FFFFFF" w:themeFill="background1"/>
            <w:tcMar>
              <w:top w:w="14" w:type="dxa"/>
              <w:left w:w="14" w:type="dxa"/>
              <w:bottom w:w="0" w:type="dxa"/>
              <w:right w:w="14" w:type="dxa"/>
            </w:tcMar>
            <w:vAlign w:val="center"/>
          </w:tcPr>
          <w:p w14:paraId="5101D80B">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本次教学基本达成目标，但存在不足。前沿技术讲解抽象，案例结合生活不足，小组讨论个别参与度低，实践对基础弱学生指导欠缺。后续会优化内容，加强引导与分层指导。</w:t>
            </w:r>
          </w:p>
        </w:tc>
      </w:tr>
      <w:tr w14:paraId="3B5B5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682"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6C5736C6">
            <w:pPr>
              <w:jc w:val="center"/>
              <w:rPr>
                <w:rFonts w:ascii="Times New Roman" w:hAnsi="Times New Roman" w:eastAsia="方正仿宋_GBK" w:cs="Times New Roman"/>
                <w:b/>
                <w:szCs w:val="28"/>
              </w:rPr>
            </w:pPr>
            <w:r>
              <w:rPr>
                <w:rFonts w:ascii="Times New Roman" w:hAnsi="Times New Roman" w:eastAsia="方正仿宋_GBK" w:cs="Times New Roman"/>
                <w:b/>
                <w:szCs w:val="28"/>
              </w:rPr>
              <w:t>特色创新</w:t>
            </w:r>
          </w:p>
        </w:tc>
        <w:tc>
          <w:tcPr>
            <w:tcW w:w="7990" w:type="dxa"/>
            <w:gridSpan w:val="10"/>
            <w:shd w:val="clear" w:color="auto" w:fill="FFFFFF" w:themeFill="background1"/>
            <w:tcMar>
              <w:top w:w="14" w:type="dxa"/>
              <w:left w:w="14" w:type="dxa"/>
              <w:bottom w:w="0" w:type="dxa"/>
              <w:right w:w="14" w:type="dxa"/>
            </w:tcMar>
            <w:vAlign w:val="center"/>
          </w:tcPr>
          <w:p w14:paraId="64613CFB">
            <w:pPr>
              <w:jc w:val="both"/>
              <w:rPr>
                <w:rFonts w:ascii="Times New Roman" w:hAnsi="Times New Roman" w:eastAsia="方正仿宋_GBK" w:cs="Times New Roman"/>
                <w:szCs w:val="28"/>
              </w:rPr>
            </w:pPr>
            <w:r>
              <w:rPr>
                <w:rFonts w:hint="eastAsia" w:ascii="Times New Roman" w:hAnsi="Times New Roman" w:eastAsia="方正仿宋_GBK" w:cs="Times New Roman"/>
                <w:szCs w:val="28"/>
              </w:rPr>
              <w:t>本次教学特色创新在于采用多样化案例教学，引入生活及前沿案例提升学生兴趣与理解。小组讨论结合实践操作，增强学生协作与动手能力。线上交流群及时答疑，营造持续学习氛围。</w:t>
            </w:r>
          </w:p>
        </w:tc>
      </w:tr>
      <w:tr w14:paraId="75E6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9207" w:type="dxa"/>
            <w:gridSpan w:val="12"/>
            <w:shd w:val="clear" w:color="auto" w:fill="C7DAF1" w:themeFill="text2" w:themeFillTint="32"/>
            <w:tcMar>
              <w:top w:w="14" w:type="dxa"/>
              <w:left w:w="14" w:type="dxa"/>
              <w:bottom w:w="0" w:type="dxa"/>
              <w:right w:w="14" w:type="dxa"/>
            </w:tcMar>
            <w:vAlign w:val="center"/>
          </w:tcPr>
          <w:p w14:paraId="4F0CB8A3">
            <w:pPr>
              <w:shd w:val="clear" w:color="auto" w:fill="FFFFFF" w:themeFill="background1"/>
              <w:jc w:val="both"/>
              <w:rPr>
                <w:rFonts w:ascii="Times New Roman" w:hAnsi="Times New Roman" w:eastAsia="方正仿宋_GBK" w:cs="Times New Roman"/>
                <w:b/>
                <w:szCs w:val="28"/>
              </w:rPr>
            </w:pPr>
            <w:r>
              <w:rPr>
                <w:rFonts w:ascii="Times New Roman" w:hAnsi="Times New Roman" w:eastAsia="方正仿宋_GBK" w:cs="Times New Roman"/>
                <w:b/>
                <w:szCs w:val="28"/>
              </w:rPr>
              <w:t>附件</w:t>
            </w:r>
          </w:p>
          <w:p w14:paraId="0737FCE8">
            <w:pPr>
              <w:shd w:val="clear" w:color="auto" w:fill="FFFFFF" w:themeFill="background1"/>
              <w:jc w:val="both"/>
              <w:rPr>
                <w:rFonts w:ascii="Times New Roman" w:hAnsi="Times New Roman" w:eastAsia="方正仿宋_GBK" w:cs="Times New Roman"/>
                <w:b/>
                <w:szCs w:val="28"/>
              </w:rPr>
            </w:pPr>
            <w:r>
              <w:rPr>
                <w:rFonts w:ascii="Times New Roman" w:hAnsi="Times New Roman" w:eastAsia="方正仿宋_GBK" w:cs="Times New Roman"/>
                <w:szCs w:val="28"/>
              </w:rPr>
              <w:t>数据或者量表等</w:t>
            </w:r>
          </w:p>
        </w:tc>
      </w:tr>
    </w:tbl>
    <w:p w14:paraId="12F2265C"/>
    <w:sectPr>
      <w:pgSz w:w="11910" w:h="16910"/>
      <w:pgMar w:top="1440" w:right="1080" w:bottom="1440"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panose1 w:val="02000000000000000000"/>
    <w:charset w:val="86"/>
    <w:family w:val="script"/>
    <w:pitch w:val="default"/>
    <w:sig w:usb0="A00002BF" w:usb1="184F6CFA" w:usb2="00000012" w:usb3="00000000" w:csb0="00040001" w:csb1="00000000"/>
  </w:font>
  <w:font w:name="方正小标宋简体">
    <w:panose1 w:val="02000000000000000000"/>
    <w:charset w:val="86"/>
    <w:family w:val="script"/>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SimSun-ExtB">
    <w:panose1 w:val="02010609060101010101"/>
    <w:charset w:val="86"/>
    <w:family w:val="modern"/>
    <w:pitch w:val="default"/>
    <w:sig w:usb0="00000001" w:usb1="02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Arial Unicode MS">
    <w:altName w:val="Arial"/>
    <w:panose1 w:val="020B0604020202020204"/>
    <w:charset w:val="80"/>
    <w:family w:val="swiss"/>
    <w:pitch w:val="default"/>
    <w:sig w:usb0="00000000" w:usb1="00000000" w:usb2="0000003F" w:usb3="00000000" w:csb0="003F01FF" w:csb1="00000000"/>
  </w:font>
  <w:font w:name="HGMaruGothicMPRO">
    <w:altName w:val="Segoe Print"/>
    <w:panose1 w:val="00000000000000000000"/>
    <w:charset w:val="00"/>
    <w:family w:val="auto"/>
    <w:pitch w:val="default"/>
    <w:sig w:usb0="00000000" w:usb1="00000000" w:usb2="00000000" w:usb3="00000000" w:csb0="00000000" w:csb1="00000000"/>
  </w:font>
  <w:font w:name="方正仿宋_GBK">
    <w:altName w:val="微软雅黑"/>
    <w:panose1 w:val="02000000000000000000"/>
    <w:charset w:val="86"/>
    <w:family w:val="auto"/>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3EF97">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1CAEEC">
                          <w:pPr>
                            <w:pStyle w:val="8"/>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621CAEE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437EB">
    <w:pPr>
      <w:pStyle w:val="9"/>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MTg5NjYzNjcxZTVhZWI1NjI0MzhkNmU5MWI5ODMifQ=="/>
  </w:docVars>
  <w:rsids>
    <w:rsidRoot w:val="00432C40"/>
    <w:rsid w:val="00024826"/>
    <w:rsid w:val="00035339"/>
    <w:rsid w:val="000F5809"/>
    <w:rsid w:val="000F7F79"/>
    <w:rsid w:val="00120308"/>
    <w:rsid w:val="0012337E"/>
    <w:rsid w:val="00145658"/>
    <w:rsid w:val="00155792"/>
    <w:rsid w:val="001671D6"/>
    <w:rsid w:val="001A23B2"/>
    <w:rsid w:val="001B4CC1"/>
    <w:rsid w:val="001E30AB"/>
    <w:rsid w:val="001F7976"/>
    <w:rsid w:val="00201F41"/>
    <w:rsid w:val="0020597B"/>
    <w:rsid w:val="002366BA"/>
    <w:rsid w:val="0027011A"/>
    <w:rsid w:val="002713C8"/>
    <w:rsid w:val="0027597B"/>
    <w:rsid w:val="00276A2E"/>
    <w:rsid w:val="00280039"/>
    <w:rsid w:val="002A7491"/>
    <w:rsid w:val="00337945"/>
    <w:rsid w:val="003449FF"/>
    <w:rsid w:val="003773C3"/>
    <w:rsid w:val="003855D2"/>
    <w:rsid w:val="003A1CBC"/>
    <w:rsid w:val="003D7FBE"/>
    <w:rsid w:val="00400E3A"/>
    <w:rsid w:val="004142A0"/>
    <w:rsid w:val="004319A1"/>
    <w:rsid w:val="00432C40"/>
    <w:rsid w:val="004340CD"/>
    <w:rsid w:val="00450284"/>
    <w:rsid w:val="00470382"/>
    <w:rsid w:val="004940DF"/>
    <w:rsid w:val="004A1F22"/>
    <w:rsid w:val="004B1C95"/>
    <w:rsid w:val="004C3E66"/>
    <w:rsid w:val="004C6E40"/>
    <w:rsid w:val="004F2F98"/>
    <w:rsid w:val="00500EBC"/>
    <w:rsid w:val="00500FA5"/>
    <w:rsid w:val="0052595B"/>
    <w:rsid w:val="00531640"/>
    <w:rsid w:val="00532D06"/>
    <w:rsid w:val="0058043A"/>
    <w:rsid w:val="00580D81"/>
    <w:rsid w:val="005C57FD"/>
    <w:rsid w:val="005C666E"/>
    <w:rsid w:val="005E2449"/>
    <w:rsid w:val="005F1996"/>
    <w:rsid w:val="006321F0"/>
    <w:rsid w:val="00635BC8"/>
    <w:rsid w:val="0064031D"/>
    <w:rsid w:val="0064434E"/>
    <w:rsid w:val="0064773F"/>
    <w:rsid w:val="00650CA5"/>
    <w:rsid w:val="00663764"/>
    <w:rsid w:val="0068299B"/>
    <w:rsid w:val="0069193E"/>
    <w:rsid w:val="006B257C"/>
    <w:rsid w:val="006C4AD5"/>
    <w:rsid w:val="006D4AAB"/>
    <w:rsid w:val="00703BF7"/>
    <w:rsid w:val="0071679A"/>
    <w:rsid w:val="00747D9B"/>
    <w:rsid w:val="007568E3"/>
    <w:rsid w:val="007830B3"/>
    <w:rsid w:val="00783F7E"/>
    <w:rsid w:val="00794AF7"/>
    <w:rsid w:val="007D0FBB"/>
    <w:rsid w:val="007E7817"/>
    <w:rsid w:val="0080542E"/>
    <w:rsid w:val="00870EF4"/>
    <w:rsid w:val="00882705"/>
    <w:rsid w:val="008C49DB"/>
    <w:rsid w:val="008D475D"/>
    <w:rsid w:val="008F5FAB"/>
    <w:rsid w:val="00901B54"/>
    <w:rsid w:val="00906A0D"/>
    <w:rsid w:val="00933FCB"/>
    <w:rsid w:val="009719B8"/>
    <w:rsid w:val="009D1DAD"/>
    <w:rsid w:val="009F09CD"/>
    <w:rsid w:val="009F51DB"/>
    <w:rsid w:val="009F5473"/>
    <w:rsid w:val="00A04A0A"/>
    <w:rsid w:val="00A6460A"/>
    <w:rsid w:val="00A87241"/>
    <w:rsid w:val="00A92FED"/>
    <w:rsid w:val="00AA1C23"/>
    <w:rsid w:val="00AB780F"/>
    <w:rsid w:val="00AC660F"/>
    <w:rsid w:val="00AE403A"/>
    <w:rsid w:val="00AF6EDC"/>
    <w:rsid w:val="00B76B4D"/>
    <w:rsid w:val="00B94D83"/>
    <w:rsid w:val="00B96E2F"/>
    <w:rsid w:val="00BB695F"/>
    <w:rsid w:val="00BE14E4"/>
    <w:rsid w:val="00BF319B"/>
    <w:rsid w:val="00C12057"/>
    <w:rsid w:val="00C25AF6"/>
    <w:rsid w:val="00C301CC"/>
    <w:rsid w:val="00C34584"/>
    <w:rsid w:val="00C34D0B"/>
    <w:rsid w:val="00C62F45"/>
    <w:rsid w:val="00C70F56"/>
    <w:rsid w:val="00C7661E"/>
    <w:rsid w:val="00C76744"/>
    <w:rsid w:val="00CC535E"/>
    <w:rsid w:val="00CD3FED"/>
    <w:rsid w:val="00CE54D2"/>
    <w:rsid w:val="00CE57E1"/>
    <w:rsid w:val="00D04D64"/>
    <w:rsid w:val="00D10C90"/>
    <w:rsid w:val="00D21405"/>
    <w:rsid w:val="00D25BAF"/>
    <w:rsid w:val="00D42CEE"/>
    <w:rsid w:val="00D7364B"/>
    <w:rsid w:val="00D8699D"/>
    <w:rsid w:val="00DE0D1F"/>
    <w:rsid w:val="00E34EC8"/>
    <w:rsid w:val="00EB3210"/>
    <w:rsid w:val="00ED2D78"/>
    <w:rsid w:val="00EE6556"/>
    <w:rsid w:val="00EF73A6"/>
    <w:rsid w:val="00F044E6"/>
    <w:rsid w:val="00F170F7"/>
    <w:rsid w:val="00F43BF8"/>
    <w:rsid w:val="00F5622D"/>
    <w:rsid w:val="00F64695"/>
    <w:rsid w:val="00F667F1"/>
    <w:rsid w:val="00F76586"/>
    <w:rsid w:val="00F95CFE"/>
    <w:rsid w:val="00FB232A"/>
    <w:rsid w:val="00FB4F88"/>
    <w:rsid w:val="00FE2488"/>
    <w:rsid w:val="00FE355F"/>
    <w:rsid w:val="07F015B9"/>
    <w:rsid w:val="0D7920AF"/>
    <w:rsid w:val="0F930853"/>
    <w:rsid w:val="1596210D"/>
    <w:rsid w:val="16427D13"/>
    <w:rsid w:val="1AC244C3"/>
    <w:rsid w:val="1C243209"/>
    <w:rsid w:val="258A0316"/>
    <w:rsid w:val="2E0221C2"/>
    <w:rsid w:val="2FCC2644"/>
    <w:rsid w:val="31943A79"/>
    <w:rsid w:val="361C3AE4"/>
    <w:rsid w:val="3DAA6E72"/>
    <w:rsid w:val="42D24E32"/>
    <w:rsid w:val="4597723C"/>
    <w:rsid w:val="4CB052E1"/>
    <w:rsid w:val="4FBF6331"/>
    <w:rsid w:val="53D350C7"/>
    <w:rsid w:val="611B1685"/>
    <w:rsid w:val="663F30CF"/>
    <w:rsid w:val="6964259D"/>
    <w:rsid w:val="6A23078A"/>
    <w:rsid w:val="71336B76"/>
    <w:rsid w:val="7E3217E1"/>
    <w:rsid w:val="7F743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rPr>
      <w:rFonts w:ascii="宋体" w:hAnsi="宋体" w:eastAsia="宋体" w:cs="宋体"/>
      <w:sz w:val="24"/>
      <w:szCs w:val="24"/>
      <w:lang w:val="en-US" w:eastAsia="zh-CN" w:bidi="ar-SA"/>
    </w:rPr>
  </w:style>
  <w:style w:type="paragraph" w:styleId="3">
    <w:name w:val="heading 1"/>
    <w:basedOn w:val="1"/>
    <w:next w:val="1"/>
    <w:qFormat/>
    <w:uiPriority w:val="0"/>
    <w:pPr>
      <w:keepNext/>
      <w:keepLines/>
      <w:spacing w:before="100" w:after="90" w:line="576" w:lineRule="auto"/>
      <w:outlineLvl w:val="0"/>
    </w:pPr>
    <w:rPr>
      <w:b/>
      <w:kern w:val="44"/>
      <w:sz w:val="4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link w:val="14"/>
    <w:unhideWhenUsed/>
    <w:qFormat/>
    <w:uiPriority w:val="9"/>
    <w:pPr>
      <w:keepNext/>
      <w:keepLines/>
      <w:spacing w:before="260" w:after="260" w:line="416" w:lineRule="auto"/>
      <w:jc w:val="both"/>
      <w:outlineLvl w:val="2"/>
    </w:pPr>
    <w:rPr>
      <w:rFonts w:eastAsia="SimSun-ExtB" w:asciiTheme="minorHAnsi" w:hAnsiTheme="minorHAnsi" w:cstheme="minorBidi"/>
      <w:b/>
      <w:bCs/>
      <w:kern w:val="2"/>
      <w:sz w:val="32"/>
      <w:szCs w:val="32"/>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6">
    <w:name w:val="Body Text"/>
    <w:basedOn w:val="1"/>
    <w:link w:val="15"/>
    <w:autoRedefine/>
    <w:qFormat/>
    <w:uiPriority w:val="1"/>
    <w:rPr>
      <w:sz w:val="32"/>
      <w:szCs w:val="32"/>
    </w:rPr>
  </w:style>
  <w:style w:type="paragraph" w:styleId="7">
    <w:name w:val="Balloon Text"/>
    <w:basedOn w:val="1"/>
    <w:link w:val="23"/>
    <w:autoRedefine/>
    <w:qFormat/>
    <w:uiPriority w:val="0"/>
    <w:rPr>
      <w:sz w:val="18"/>
      <w:szCs w:val="18"/>
    </w:rPr>
  </w:style>
  <w:style w:type="paragraph" w:styleId="8">
    <w:name w:val="footer"/>
    <w:basedOn w:val="1"/>
    <w:link w:val="21"/>
    <w:autoRedefine/>
    <w:qFormat/>
    <w:uiPriority w:val="99"/>
    <w:pPr>
      <w:tabs>
        <w:tab w:val="center" w:pos="4153"/>
        <w:tab w:val="right" w:pos="8306"/>
      </w:tabs>
      <w:snapToGrid w:val="0"/>
    </w:pPr>
    <w:rPr>
      <w:sz w:val="18"/>
    </w:rPr>
  </w:style>
  <w:style w:type="paragraph" w:styleId="9">
    <w:name w:val="header"/>
    <w:basedOn w:val="1"/>
    <w:link w:val="20"/>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0">
    <w:name w:val="Normal (Web)"/>
    <w:basedOn w:val="1"/>
    <w:autoRedefine/>
    <w:unhideWhenUsed/>
    <w:qFormat/>
    <w:uiPriority w:val="99"/>
    <w:pPr>
      <w:spacing w:before="100" w:beforeAutospacing="1" w:after="100" w:afterAutospacing="1"/>
    </w:pPr>
  </w:style>
  <w:style w:type="table" w:styleId="12">
    <w:name w:val="Table Grid"/>
    <w:basedOn w:val="11"/>
    <w:autoRedefine/>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basedOn w:val="13"/>
    <w:link w:val="5"/>
    <w:autoRedefine/>
    <w:qFormat/>
    <w:uiPriority w:val="9"/>
    <w:rPr>
      <w:rFonts w:eastAsia="SimSun-ExtB"/>
      <w:b/>
      <w:bCs/>
      <w:kern w:val="2"/>
      <w:sz w:val="32"/>
      <w:szCs w:val="32"/>
    </w:rPr>
  </w:style>
  <w:style w:type="character" w:customStyle="1" w:styleId="15">
    <w:name w:val="正文文本 字符"/>
    <w:basedOn w:val="13"/>
    <w:link w:val="6"/>
    <w:autoRedefine/>
    <w:qFormat/>
    <w:uiPriority w:val="1"/>
    <w:rPr>
      <w:rFonts w:ascii="微软雅黑" w:hAnsi="微软雅黑" w:eastAsia="微软雅黑" w:cs="微软雅黑"/>
      <w:sz w:val="32"/>
      <w:szCs w:val="32"/>
      <w:lang w:eastAsia="en-US"/>
    </w:rPr>
  </w:style>
  <w:style w:type="table" w:customStyle="1" w:styleId="16">
    <w:name w:val="Table Normal"/>
    <w:autoRedefine/>
    <w:semiHidden/>
    <w:unhideWhenUsed/>
    <w:qFormat/>
    <w:uiPriority w:val="2"/>
    <w:tblPr>
      <w:tblCellMar>
        <w:top w:w="0" w:type="dxa"/>
        <w:left w:w="0" w:type="dxa"/>
        <w:bottom w:w="0" w:type="dxa"/>
        <w:right w:w="0" w:type="dxa"/>
      </w:tblCellMar>
    </w:tblPr>
  </w:style>
  <w:style w:type="paragraph" w:styleId="17">
    <w:name w:val="List Paragraph"/>
    <w:basedOn w:val="1"/>
    <w:autoRedefine/>
    <w:qFormat/>
    <w:uiPriority w:val="34"/>
  </w:style>
  <w:style w:type="paragraph" w:customStyle="1" w:styleId="18">
    <w:name w:val="Table Paragraph"/>
    <w:basedOn w:val="1"/>
    <w:autoRedefine/>
    <w:qFormat/>
    <w:uiPriority w:val="1"/>
  </w:style>
  <w:style w:type="paragraph" w:customStyle="1" w:styleId="19">
    <w:name w:val="标题 21"/>
    <w:basedOn w:val="1"/>
    <w:autoRedefine/>
    <w:qFormat/>
    <w:uiPriority w:val="1"/>
    <w:pPr>
      <w:outlineLvl w:val="2"/>
    </w:pPr>
    <w:rPr>
      <w:rFonts w:ascii="Arial Unicode MS" w:hAnsi="Arial Unicode MS" w:eastAsia="Arial Unicode MS" w:cs="Times New Roman"/>
      <w:sz w:val="23"/>
      <w:szCs w:val="23"/>
    </w:rPr>
  </w:style>
  <w:style w:type="character" w:customStyle="1" w:styleId="20">
    <w:name w:val="页眉 字符"/>
    <w:basedOn w:val="13"/>
    <w:link w:val="9"/>
    <w:autoRedefine/>
    <w:qFormat/>
    <w:uiPriority w:val="99"/>
    <w:rPr>
      <w:rFonts w:ascii="微软雅黑" w:hAnsi="微软雅黑" w:eastAsia="微软雅黑" w:cs="微软雅黑"/>
      <w:sz w:val="18"/>
      <w:szCs w:val="22"/>
      <w:lang w:eastAsia="en-US"/>
    </w:rPr>
  </w:style>
  <w:style w:type="character" w:customStyle="1" w:styleId="21">
    <w:name w:val="页脚 字符"/>
    <w:basedOn w:val="13"/>
    <w:link w:val="8"/>
    <w:autoRedefine/>
    <w:qFormat/>
    <w:uiPriority w:val="99"/>
    <w:rPr>
      <w:rFonts w:ascii="微软雅黑" w:hAnsi="微软雅黑" w:eastAsia="微软雅黑" w:cs="微软雅黑"/>
      <w:sz w:val="18"/>
      <w:szCs w:val="22"/>
      <w:lang w:eastAsia="en-US"/>
    </w:rPr>
  </w:style>
  <w:style w:type="paragraph" w:customStyle="1" w:styleId="22">
    <w:name w:val="表格"/>
    <w:basedOn w:val="1"/>
    <w:autoRedefine/>
    <w:qFormat/>
    <w:uiPriority w:val="0"/>
    <w:pPr>
      <w:jc w:val="center"/>
    </w:pPr>
    <w:rPr>
      <w:rFonts w:asciiTheme="minorHAnsi" w:hAnsiTheme="minorHAnsi" w:eastAsiaTheme="minorEastAsia" w:cstheme="minorBidi"/>
      <w:kern w:val="2"/>
      <w:sz w:val="21"/>
      <w:szCs w:val="21"/>
    </w:rPr>
  </w:style>
  <w:style w:type="character" w:customStyle="1" w:styleId="23">
    <w:name w:val="批注框文本 字符"/>
    <w:basedOn w:val="13"/>
    <w:link w:val="7"/>
    <w:autoRedefine/>
    <w:qFormat/>
    <w:uiPriority w:val="0"/>
    <w:rPr>
      <w:rFonts w:ascii="宋体" w:hAnsi="宋体"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5848</Words>
  <Characters>5891</Characters>
  <Lines>44</Lines>
  <Paragraphs>12</Paragraphs>
  <TotalTime>54</TotalTime>
  <ScaleCrop>false</ScaleCrop>
  <LinksUpToDate>false</LinksUpToDate>
  <CharactersWithSpaces>5925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2025-02-23T02:49:00Z</dcterms:created>
  <dc:creator>EDZ</dc:creator>
  <cp:lastModifiedBy>syf888</cp:lastModifiedBy>
  <dcterms:modified xsi:type="dcterms:W3CDTF">2025-06-25T06:06:06Z</dcterms:modified>
  <dc:title>36-45</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2017-11-24T00:00:00Z</vt:filetime>
  </property>
  <property fmtid="{D5CDD505-2E9C-101B-9397-08002B2CF9AE}" pid="3" name="Creator">
    <vt:lpwstr>Adobe Illustrator CC 2015 (Windows)</vt:lpwstr>
  </property>
  <property fmtid="{D5CDD505-2E9C-101B-9397-08002B2CF9AE}" pid="4" name="LastSaved">
    <vt:filetime>2017-11-24T00:00:00Z</vt:filetime>
  </property>
  <property fmtid="{D5CDD505-2E9C-101B-9397-08002B2CF9AE}" pid="5" name="KSOProductBuildVer">
    <vt:lpwstr>2052-12.1.0.21541</vt:lpwstr>
  </property>
  <property fmtid="{D5CDD505-2E9C-101B-9397-08002B2CF9AE}" pid="6" name="ICV">
    <vt:lpwstr>8600A0161B754AD494682BBF783EC215_13</vt:lpwstr>
  </property>
  <property fmtid="{D5CDD505-2E9C-101B-9397-08002B2CF9AE}" pid="7" name="KSOTemplateDocerSaveRecord">
    <vt:lpwstr>eyJoZGlkIjoiMzEwNTM5NzYwMDRjMzkwZTVkZjY2ODkwMGIxNGU0OTUiLCJ1c2VySWQiOiI1NTg4ODEifQ==</vt:lpwstr>
  </property>
</Properties>
</file>